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ED" w:rsidRPr="00627931" w:rsidRDefault="00A63EEF" w:rsidP="00FC0DED">
      <w:pPr>
        <w:spacing w:after="0" w:line="240" w:lineRule="auto"/>
        <w:jc w:val="center"/>
        <w:rPr>
          <w:rFonts w:ascii="Book Antiqua" w:hAnsi="Book Antiqua" w:cs="Arial"/>
          <w:b/>
          <w:sz w:val="2"/>
          <w:szCs w:val="26"/>
          <w:u w:val="single"/>
        </w:rPr>
      </w:pPr>
      <w:r w:rsidRPr="00A63EEF">
        <w:rPr>
          <w:rFonts w:ascii="Tahoma" w:hAnsi="Tahoma" w:cs="Tahoma"/>
          <w:noProof/>
        </w:rPr>
        <w:pict>
          <v:shapetype id="_x0000_t202" coordsize="21600,21600" o:spt="202" path="m,l,21600r21600,l21600,xe">
            <v:stroke joinstyle="miter"/>
            <v:path gradientshapeok="t" o:connecttype="rect"/>
          </v:shapetype>
          <v:shape id="_x0000_s1028" type="#_x0000_t202" style="position:absolute;left:0;text-align:left;margin-left:330.2pt;margin-top:-5pt;width:175.55pt;height:42.2pt;z-index:251663360;mso-position-horizontal-relative:text;mso-position-vertical-relative:text;mso-width-relative:margin;mso-height-relative:margin" filled="f" stroked="f">
            <v:textbox>
              <w:txbxContent>
                <w:p w:rsidR="002742D4" w:rsidRPr="00A12710" w:rsidRDefault="002742D4" w:rsidP="00A12710">
                  <w:pPr>
                    <w:spacing w:after="0" w:line="240" w:lineRule="auto"/>
                    <w:jc w:val="right"/>
                    <w:rPr>
                      <w:sz w:val="28"/>
                      <w:szCs w:val="28"/>
                      <w:lang w:val="en-US"/>
                    </w:rPr>
                  </w:pPr>
                  <w:r>
                    <w:rPr>
                      <w:sz w:val="28"/>
                      <w:szCs w:val="28"/>
                      <w:lang w:val="en-US"/>
                    </w:rPr>
                    <w:t>/0</w:t>
                  </w:r>
                  <w:r>
                    <w:rPr>
                      <w:sz w:val="28"/>
                      <w:szCs w:val="28"/>
                    </w:rPr>
                    <w:t>5</w:t>
                  </w:r>
                  <w:r w:rsidRPr="00A12710">
                    <w:rPr>
                      <w:sz w:val="28"/>
                      <w:szCs w:val="28"/>
                      <w:lang w:val="en-US"/>
                    </w:rPr>
                    <w:t>/2013</w:t>
                  </w:r>
                </w:p>
                <w:p w:rsidR="002742D4" w:rsidRPr="00A12710" w:rsidRDefault="002742D4" w:rsidP="00A12710">
                  <w:pPr>
                    <w:spacing w:after="0" w:line="240" w:lineRule="auto"/>
                    <w:jc w:val="right"/>
                    <w:rPr>
                      <w:sz w:val="28"/>
                      <w:szCs w:val="28"/>
                    </w:rPr>
                  </w:pPr>
                  <w:r w:rsidRPr="00A12710">
                    <w:rPr>
                      <w:sz w:val="28"/>
                      <w:szCs w:val="28"/>
                    </w:rPr>
                    <w:t xml:space="preserve">Αριθμ. Πρωτ.: </w:t>
                  </w:r>
                </w:p>
                <w:p w:rsidR="002742D4" w:rsidRPr="00A12710" w:rsidRDefault="002742D4" w:rsidP="00A12710">
                  <w:pPr>
                    <w:jc w:val="right"/>
                    <w:rPr>
                      <w:szCs w:val="28"/>
                    </w:rPr>
                  </w:pPr>
                </w:p>
              </w:txbxContent>
            </v:textbox>
          </v:shape>
        </w:pict>
      </w:r>
      <w:r w:rsidR="00FC0DED" w:rsidRPr="00627931">
        <w:rPr>
          <w:rFonts w:ascii="Book Antiqua" w:hAnsi="Book Antiqua" w:cs="Arial"/>
          <w:b/>
          <w:sz w:val="2"/>
          <w:szCs w:val="26"/>
          <w:u w:val="single"/>
        </w:rPr>
        <w:t>.</w:t>
      </w:r>
    </w:p>
    <w:p w:rsidR="00FC0DED" w:rsidRPr="00627931" w:rsidRDefault="00FC0DED" w:rsidP="00FC0DED">
      <w:pPr>
        <w:spacing w:after="0" w:line="240" w:lineRule="auto"/>
        <w:jc w:val="center"/>
        <w:rPr>
          <w:rFonts w:ascii="Book Antiqua" w:hAnsi="Book Antiqua" w:cs="Arial"/>
          <w:b/>
          <w:sz w:val="2"/>
          <w:szCs w:val="26"/>
          <w:u w:val="single"/>
        </w:rPr>
      </w:pPr>
    </w:p>
    <w:p w:rsidR="00FC0DED" w:rsidRPr="00627931" w:rsidRDefault="00FC0DED" w:rsidP="00FC0DED">
      <w:pPr>
        <w:spacing w:after="0" w:line="240" w:lineRule="auto"/>
        <w:jc w:val="center"/>
        <w:rPr>
          <w:rFonts w:ascii="Book Antiqua" w:hAnsi="Book Antiqua" w:cs="Arial"/>
          <w:b/>
          <w:sz w:val="2"/>
          <w:szCs w:val="26"/>
          <w:u w:val="single"/>
        </w:rPr>
      </w:pPr>
    </w:p>
    <w:p w:rsidR="00FC0DED" w:rsidRDefault="00FC0DED" w:rsidP="00FC0DED">
      <w:pPr>
        <w:spacing w:after="0" w:line="240" w:lineRule="auto"/>
        <w:jc w:val="right"/>
        <w:rPr>
          <w:rFonts w:ascii="Book Antiqua" w:hAnsi="Book Antiqua" w:cs="Arial"/>
          <w:b/>
          <w:sz w:val="4"/>
          <w:szCs w:val="26"/>
          <w:u w:val="single"/>
        </w:rPr>
      </w:pPr>
    </w:p>
    <w:p w:rsidR="00FC0DED" w:rsidRDefault="00FC0DED" w:rsidP="00FC0DED">
      <w:pPr>
        <w:tabs>
          <w:tab w:val="left" w:pos="3060"/>
          <w:tab w:val="left" w:pos="3600"/>
        </w:tabs>
        <w:spacing w:after="0" w:line="240" w:lineRule="auto"/>
        <w:jc w:val="right"/>
        <w:outlineLvl w:val="0"/>
        <w:rPr>
          <w:rFonts w:ascii="Arial Narrow" w:hAnsi="Arial Narrow"/>
          <w:bCs/>
          <w:sz w:val="20"/>
        </w:rPr>
      </w:pPr>
      <w:r>
        <w:rPr>
          <w:rFonts w:ascii="Tahoma" w:hAnsi="Tahoma" w:cs="Tahoma"/>
        </w:rPr>
        <w:t xml:space="preserve">                                          </w:t>
      </w:r>
    </w:p>
    <w:p w:rsidR="00FC0DED" w:rsidRPr="009068FF" w:rsidRDefault="00FC0DED" w:rsidP="00FC0DED">
      <w:pPr>
        <w:spacing w:after="0" w:line="240" w:lineRule="auto"/>
        <w:jc w:val="right"/>
        <w:rPr>
          <w:rFonts w:ascii="Arial Narrow" w:hAnsi="Arial Narrow"/>
          <w:bCs/>
          <w:sz w:val="2"/>
        </w:rPr>
      </w:pPr>
      <w:r>
        <w:rPr>
          <w:rFonts w:ascii="Arial Narrow" w:hAnsi="Arial Narrow"/>
          <w:bCs/>
          <w:noProof/>
          <w:sz w:val="2"/>
        </w:rPr>
        <w:drawing>
          <wp:anchor distT="0" distB="0" distL="114300" distR="114300" simplePos="0" relativeHeight="251664384" behindDoc="0" locked="1" layoutInCell="1" allowOverlap="0">
            <wp:simplePos x="0" y="0"/>
            <wp:positionH relativeFrom="column">
              <wp:posOffset>443865</wp:posOffset>
            </wp:positionH>
            <wp:positionV relativeFrom="line">
              <wp:posOffset>-202565</wp:posOffset>
            </wp:positionV>
            <wp:extent cx="386080" cy="368935"/>
            <wp:effectExtent l="38100" t="0" r="13970" b="88265"/>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biLevel thresh="50000"/>
                    </a:blip>
                    <a:srcRect/>
                    <a:stretch>
                      <a:fillRect/>
                    </a:stretch>
                  </pic:blipFill>
                  <pic:spPr bwMode="auto">
                    <a:xfrm>
                      <a:off x="0" y="0"/>
                      <a:ext cx="386080" cy="368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C0DED" w:rsidRPr="00C735A1" w:rsidRDefault="00FC0DED" w:rsidP="00FC0DED">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FC0DED" w:rsidRPr="00AE021B" w:rsidRDefault="00FC0DED" w:rsidP="00FC0DED">
      <w:pPr>
        <w:spacing w:after="0" w:line="240" w:lineRule="auto"/>
        <w:jc w:val="both"/>
        <w:rPr>
          <w:rFonts w:ascii="Arial Narrow" w:hAnsi="Arial Narrow"/>
          <w:bCs/>
          <w:sz w:val="10"/>
        </w:rPr>
      </w:pPr>
    </w:p>
    <w:p w:rsidR="00FC0DED" w:rsidRDefault="00FC0DED" w:rsidP="00FC0DED">
      <w:pPr>
        <w:spacing w:after="0" w:line="240" w:lineRule="auto"/>
        <w:jc w:val="both"/>
        <w:rPr>
          <w:rFonts w:ascii="Tahoma" w:hAnsi="Tahoma" w:cs="Tahoma"/>
          <w:sz w:val="16"/>
        </w:rPr>
      </w:pPr>
      <w:r w:rsidRPr="006042A0">
        <w:rPr>
          <w:rFonts w:ascii="Arial Narrow" w:hAnsi="Arial Narrow"/>
          <w:bCs/>
          <w:sz w:val="20"/>
        </w:rPr>
        <w:t>ΕΛΛΗΝΙΚΗ ΔΗΜΟΚΡΑΤΙΑ</w:t>
      </w:r>
      <w:r w:rsidRPr="006042A0">
        <w:rPr>
          <w:rFonts w:ascii="Arial Narrow" w:hAnsi="Arial Narrow"/>
          <w:bCs/>
        </w:rPr>
        <w:t xml:space="preserve">  </w:t>
      </w:r>
      <w:r>
        <w:rPr>
          <w:rFonts w:ascii="Arial Narrow" w:hAnsi="Arial Narrow"/>
          <w:bCs/>
          <w:sz w:val="20"/>
        </w:rPr>
        <w:t xml:space="preserve">                                                                                                                           </w:t>
      </w:r>
    </w:p>
    <w:p w:rsidR="00FC0DED" w:rsidRPr="00CD73D5" w:rsidRDefault="00FC0DED" w:rsidP="00FC0DED">
      <w:pPr>
        <w:spacing w:after="0" w:line="240" w:lineRule="auto"/>
        <w:jc w:val="both"/>
        <w:outlineLvl w:val="0"/>
        <w:rPr>
          <w:rFonts w:ascii="Arial Narrow" w:hAnsi="Arial Narrow"/>
          <w:bCs/>
          <w:sz w:val="2"/>
        </w:rPr>
      </w:pPr>
    </w:p>
    <w:p w:rsidR="00FC0DED" w:rsidRPr="005D0583" w:rsidRDefault="00FC0DED" w:rsidP="00FC0DED">
      <w:pPr>
        <w:spacing w:after="0" w:line="240" w:lineRule="auto"/>
        <w:outlineLvl w:val="0"/>
        <w:rPr>
          <w:rFonts w:ascii="Arial Narrow" w:hAnsi="Arial Narrow"/>
          <w:bCs/>
          <w:sz w:val="18"/>
        </w:rPr>
      </w:pPr>
      <w:r w:rsidRPr="006042A0">
        <w:rPr>
          <w:rFonts w:ascii="Arial Narrow" w:hAnsi="Arial Narrow"/>
          <w:bCs/>
          <w:sz w:val="20"/>
        </w:rPr>
        <w:t>ΝΟΜΟΣ ΔΩΔΕΚΑΝΗΣΟΥ</w:t>
      </w:r>
      <w:r>
        <w:rPr>
          <w:rFonts w:ascii="Arial Narrow" w:hAnsi="Arial Narrow"/>
          <w:bCs/>
          <w:sz w:val="20"/>
        </w:rPr>
        <w:tab/>
      </w:r>
      <w:r>
        <w:rPr>
          <w:rFonts w:ascii="Arial Narrow" w:hAnsi="Arial Narrow"/>
          <w:bCs/>
        </w:rPr>
        <w:tab/>
      </w:r>
      <w:r>
        <w:rPr>
          <w:rFonts w:ascii="Arial Narrow" w:hAnsi="Arial Narrow"/>
          <w:bCs/>
        </w:rPr>
        <w:tab/>
      </w:r>
      <w:r>
        <w:rPr>
          <w:rFonts w:ascii="Arial Narrow" w:hAnsi="Arial Narrow"/>
          <w:bCs/>
        </w:rPr>
        <w:tab/>
        <w:t xml:space="preserve">  </w:t>
      </w:r>
      <w:r w:rsidR="005D0583">
        <w:rPr>
          <w:rFonts w:ascii="Arial Narrow" w:hAnsi="Arial Narrow"/>
          <w:bCs/>
        </w:rPr>
        <w:t xml:space="preserve">                            </w:t>
      </w:r>
      <w:r w:rsidR="005D0583">
        <w:rPr>
          <w:rFonts w:ascii="Arial Narrow" w:hAnsi="Arial Narrow"/>
          <w:bCs/>
        </w:rPr>
        <w:tab/>
      </w:r>
      <w:r w:rsidR="005D0583">
        <w:rPr>
          <w:rFonts w:ascii="Arial Narrow" w:hAnsi="Arial Narrow"/>
          <w:bCs/>
        </w:rPr>
        <w:tab/>
      </w:r>
      <w:r w:rsidR="005D0583">
        <w:rPr>
          <w:rFonts w:ascii="Arial Narrow" w:hAnsi="Arial Narrow"/>
          <w:bCs/>
          <w:sz w:val="18"/>
        </w:rPr>
        <w:t xml:space="preserve">    </w:t>
      </w:r>
      <w:r w:rsidR="004F3B39">
        <w:rPr>
          <w:rFonts w:ascii="Arial Narrow" w:hAnsi="Arial Narrow"/>
          <w:bCs/>
          <w:sz w:val="18"/>
        </w:rPr>
        <w:t xml:space="preserve">                         Κως, </w:t>
      </w:r>
      <w:r w:rsidR="00CD7515">
        <w:rPr>
          <w:rFonts w:ascii="Arial Narrow" w:hAnsi="Arial Narrow"/>
          <w:bCs/>
          <w:sz w:val="18"/>
        </w:rPr>
        <w:t>02/05/2013</w:t>
      </w:r>
    </w:p>
    <w:p w:rsidR="00FC0DED" w:rsidRPr="0075548F" w:rsidRDefault="00FC0DED" w:rsidP="00FC0DED">
      <w:pPr>
        <w:spacing w:after="0" w:line="240" w:lineRule="auto"/>
        <w:outlineLvl w:val="0"/>
        <w:rPr>
          <w:rFonts w:ascii="Arial Narrow" w:hAnsi="Arial Narrow"/>
          <w:bCs/>
        </w:rPr>
      </w:pPr>
      <w:r w:rsidRPr="006042A0">
        <w:rPr>
          <w:rFonts w:ascii="Arial Narrow" w:hAnsi="Arial Narrow"/>
          <w:bCs/>
          <w:sz w:val="20"/>
        </w:rPr>
        <w:t>ΔΗΜΟΣ  ΚΩ</w:t>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 xml:space="preserve">    </w:t>
      </w:r>
      <w:r w:rsidR="00BF686A">
        <w:rPr>
          <w:rFonts w:ascii="Arial Narrow" w:hAnsi="Arial Narrow"/>
          <w:bCs/>
        </w:rPr>
        <w:t xml:space="preserve"> </w:t>
      </w:r>
      <w:r>
        <w:rPr>
          <w:rFonts w:ascii="Arial Narrow" w:hAnsi="Arial Narrow"/>
          <w:b/>
          <w:bCs/>
          <w:sz w:val="18"/>
        </w:rPr>
        <w:t>ΠΡΟΣ:</w:t>
      </w:r>
    </w:p>
    <w:p w:rsidR="00FC0DED" w:rsidRPr="00627931" w:rsidRDefault="00A63EEF" w:rsidP="00FC0DED">
      <w:pPr>
        <w:spacing w:after="0" w:line="240" w:lineRule="auto"/>
        <w:outlineLvl w:val="0"/>
        <w:rPr>
          <w:rFonts w:ascii="Arial Narrow" w:hAnsi="Arial Narrow"/>
          <w:b/>
          <w:bCs/>
          <w:sz w:val="18"/>
        </w:rPr>
      </w:pPr>
      <w:r w:rsidRPr="00A63EEF">
        <w:rPr>
          <w:rFonts w:ascii="Comic Sans MS" w:hAnsi="Comic Sans MS"/>
          <w:color w:val="808080"/>
          <w:sz w:val="24"/>
          <w:szCs w:val="24"/>
        </w:rPr>
        <w:pict>
          <v:shape id="_x0000_s1027" type="#_x0000_t202" style="position:absolute;margin-left:306.35pt;margin-top:2.6pt;width:172.15pt;height:54.95pt;z-index:251662336" strokecolor="#7f7f7f [1612]">
            <v:textbox style="mso-next-textbox:#_x0000_s1027">
              <w:txbxContent>
                <w:p w:rsidR="002742D4" w:rsidRPr="00F14DD4" w:rsidRDefault="002742D4" w:rsidP="00FC0DED">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2742D4" w:rsidRPr="00F14DD4" w:rsidRDefault="002742D4" w:rsidP="00FC0DED">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2742D4" w:rsidRPr="00F14DD4" w:rsidRDefault="002742D4" w:rsidP="00FC0DED">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2742D4" w:rsidRPr="00F14DD4" w:rsidRDefault="002742D4" w:rsidP="00FC0DED">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2742D4" w:rsidRDefault="002742D4" w:rsidP="00FC0DED">
                  <w:pPr>
                    <w:rPr>
                      <w:rFonts w:eastAsia="Arial Unicode MS" w:cs="Calibri"/>
                      <w:b/>
                    </w:rPr>
                  </w:pPr>
                </w:p>
              </w:txbxContent>
            </v:textbox>
          </v:shape>
        </w:pict>
      </w:r>
      <w:r w:rsidR="00FC0DED" w:rsidRPr="006042A0">
        <w:rPr>
          <w:rFonts w:ascii="Arial Narrow" w:hAnsi="Arial Narrow"/>
          <w:bCs/>
          <w:sz w:val="20"/>
        </w:rPr>
        <w:t>ΔΗΜΟΤΙΚΟ  ΣΥΜΒΟΥΛΙΟ</w:t>
      </w:r>
      <w:r w:rsidR="00FC0DED" w:rsidRPr="006042A0">
        <w:rPr>
          <w:rFonts w:ascii="Arial Narrow" w:hAnsi="Arial Narrow"/>
          <w:b/>
          <w:bCs/>
          <w:sz w:val="18"/>
        </w:rPr>
        <w:t xml:space="preserve">   </w:t>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r w:rsidR="00FC0DED" w:rsidRPr="00627931">
        <w:rPr>
          <w:rFonts w:ascii="Arial Narrow" w:hAnsi="Arial Narrow"/>
          <w:b/>
          <w:bCs/>
          <w:sz w:val="18"/>
        </w:rPr>
        <w:tab/>
      </w:r>
    </w:p>
    <w:p w:rsidR="00FC0DED" w:rsidRPr="0075548F" w:rsidRDefault="00FC0DED" w:rsidP="00FC0DED">
      <w:pPr>
        <w:spacing w:after="0" w:line="240" w:lineRule="auto"/>
        <w:outlineLvl w:val="0"/>
        <w:rPr>
          <w:rFonts w:ascii="Arial Narrow" w:hAnsi="Arial Narrow"/>
          <w:b/>
          <w:bCs/>
          <w:sz w:val="18"/>
        </w:rPr>
      </w:pPr>
      <w:r w:rsidRPr="006042A0">
        <w:rPr>
          <w:rFonts w:ascii="Arial Narrow" w:hAnsi="Arial Narrow"/>
          <w:b/>
          <w:bCs/>
          <w:sz w:val="20"/>
        </w:rPr>
        <w:t xml:space="preserve">ΣΥΝΕΔΡΙΑΣΗ </w:t>
      </w:r>
      <w:r w:rsidR="00263D1E">
        <w:rPr>
          <w:rFonts w:ascii="Arial Narrow" w:hAnsi="Arial Narrow"/>
          <w:b/>
          <w:bCs/>
          <w:sz w:val="20"/>
        </w:rPr>
        <w:t>7</w:t>
      </w:r>
      <w:r w:rsidRPr="006042A0">
        <w:rPr>
          <w:rFonts w:ascii="Arial Narrow" w:hAnsi="Arial Narrow"/>
          <w:b/>
          <w:bCs/>
          <w:sz w:val="20"/>
        </w:rPr>
        <w:t>η</w:t>
      </w:r>
      <w:r w:rsidRPr="00690C24">
        <w:rPr>
          <w:rFonts w:ascii="Arial Narrow" w:hAnsi="Arial Narrow"/>
          <w:b/>
          <w:bCs/>
          <w:sz w:val="20"/>
        </w:rPr>
        <w:t xml:space="preserve">                  </w:t>
      </w:r>
    </w:p>
    <w:p w:rsidR="00FC0DED" w:rsidRPr="006042A0" w:rsidRDefault="00FC0DED" w:rsidP="00FC0DED">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FC0DED" w:rsidRDefault="00FC0DED" w:rsidP="00FC0DED">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FC0DED" w:rsidRDefault="00FC0DED" w:rsidP="00FC0DED">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FC0DED" w:rsidRDefault="00FC0DED" w:rsidP="00FC0DED">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FC0DED" w:rsidRDefault="00FC0DED" w:rsidP="00FC0DED">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FC0DED" w:rsidRDefault="00FC0DED" w:rsidP="00FC0DED">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FC0DED" w:rsidRPr="00083B41" w:rsidRDefault="00FC0DED" w:rsidP="00FC0DED">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FC0DED" w:rsidRPr="00083B41" w:rsidRDefault="00FC0DED" w:rsidP="00FC0DED">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FC0DED" w:rsidRPr="00083B41" w:rsidRDefault="00FC0DED" w:rsidP="00FC0DED">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FC0DED" w:rsidRPr="004F52B9" w:rsidRDefault="00FC0DED" w:rsidP="00FC0DED">
      <w:pPr>
        <w:spacing w:after="0" w:line="240" w:lineRule="auto"/>
        <w:ind w:left="5040" w:firstLine="720"/>
        <w:rPr>
          <w:rFonts w:ascii="Arial Narrow" w:hAnsi="Arial Narrow"/>
          <w:b/>
          <w:bCs/>
          <w:i/>
          <w:sz w:val="12"/>
          <w:u w:val="single"/>
        </w:rPr>
      </w:pPr>
    </w:p>
    <w:p w:rsidR="00FC0DED" w:rsidRPr="007C720F" w:rsidRDefault="00FC0DED" w:rsidP="00FC0DED">
      <w:pPr>
        <w:spacing w:after="0" w:line="240" w:lineRule="auto"/>
        <w:ind w:left="5040" w:firstLine="720"/>
        <w:rPr>
          <w:rFonts w:ascii="Franklin Gothic Book" w:eastAsia="Arial Unicode MS" w:hAnsi="Franklin Gothic Book"/>
          <w:b/>
          <w:i/>
          <w:sz w:val="4"/>
          <w:szCs w:val="26"/>
        </w:rPr>
      </w:pPr>
      <w:r>
        <w:rPr>
          <w:rFonts w:ascii="Arial Narrow" w:hAnsi="Arial Narrow"/>
          <w:b/>
          <w:bCs/>
          <w:i/>
          <w:sz w:val="18"/>
        </w:rPr>
        <w:t xml:space="preserve"> </w:t>
      </w:r>
      <w:r w:rsidRPr="00213181">
        <w:rPr>
          <w:rFonts w:ascii="Arial Narrow" w:hAnsi="Arial Narrow"/>
          <w:b/>
          <w:bCs/>
          <w:i/>
          <w:sz w:val="18"/>
        </w:rPr>
        <w:t xml:space="preserve">  </w:t>
      </w:r>
      <w:r>
        <w:rPr>
          <w:rFonts w:ascii="Arial Narrow" w:hAnsi="Arial Narrow"/>
          <w:b/>
          <w:bCs/>
          <w:i/>
          <w:sz w:val="18"/>
        </w:rPr>
        <w:t xml:space="preserve">   </w:t>
      </w:r>
      <w:r w:rsidRPr="007C720F">
        <w:rPr>
          <w:rFonts w:ascii="Arial Narrow" w:hAnsi="Arial Narrow"/>
          <w:b/>
          <w:bCs/>
          <w:i/>
          <w:sz w:val="18"/>
          <w:u w:val="single"/>
        </w:rPr>
        <w:t>Κοιν.</w:t>
      </w:r>
      <w:r w:rsidRPr="007C720F">
        <w:rPr>
          <w:rFonts w:ascii="Arial Narrow" w:hAnsi="Arial Narrow"/>
          <w:bCs/>
          <w:i/>
          <w:sz w:val="18"/>
          <w:u w:val="single"/>
        </w:rPr>
        <w:t>:</w:t>
      </w:r>
      <w:r w:rsidRPr="007C720F">
        <w:rPr>
          <w:rFonts w:ascii="Arial Narrow" w:hAnsi="Arial Narrow"/>
          <w:bCs/>
          <w:i/>
          <w:sz w:val="18"/>
        </w:rPr>
        <w:t xml:space="preserve"> κ.κ.  Συμβούλους Δημοτικών  Κοινοτήτων</w:t>
      </w:r>
      <w:r w:rsidRPr="007C720F">
        <w:rPr>
          <w:rFonts w:ascii="Arial Narrow" w:hAnsi="Arial Narrow"/>
          <w:b/>
          <w:bCs/>
          <w:i/>
          <w:sz w:val="18"/>
        </w:rPr>
        <w:t>.</w:t>
      </w:r>
    </w:p>
    <w:p w:rsidR="00FC0DED" w:rsidRPr="002B2137" w:rsidRDefault="00FC0DED" w:rsidP="00FC0DED">
      <w:pPr>
        <w:spacing w:after="0" w:line="240" w:lineRule="auto"/>
        <w:ind w:right="-176"/>
        <w:jc w:val="center"/>
        <w:outlineLvl w:val="0"/>
        <w:rPr>
          <w:rFonts w:ascii="Arial Narrow" w:hAnsi="Arial Narrow"/>
          <w:b/>
          <w:bCs/>
          <w:sz w:val="2"/>
          <w:u w:val="single"/>
        </w:rPr>
      </w:pPr>
    </w:p>
    <w:p w:rsidR="00FC0DED" w:rsidRPr="004A5800" w:rsidRDefault="00FC0DED" w:rsidP="00FC0DED">
      <w:pPr>
        <w:spacing w:after="0" w:line="240" w:lineRule="auto"/>
        <w:jc w:val="center"/>
        <w:rPr>
          <w:rFonts w:ascii="Arial Narrow" w:hAnsi="Arial Narrow"/>
          <w:b/>
          <w:bCs/>
          <w:sz w:val="2"/>
        </w:rPr>
      </w:pPr>
      <w:r w:rsidRPr="004A5800">
        <w:rPr>
          <w:rFonts w:ascii="Arial Narrow" w:hAnsi="Arial Narrow"/>
          <w:b/>
          <w:bCs/>
          <w:sz w:val="2"/>
        </w:rPr>
        <w:t xml:space="preserve">                                                                                                      </w:t>
      </w:r>
    </w:p>
    <w:p w:rsidR="00FC0DED" w:rsidRPr="004E7A4D" w:rsidRDefault="00FC0DED" w:rsidP="00FC0DED">
      <w:pPr>
        <w:spacing w:after="0" w:line="240" w:lineRule="auto"/>
        <w:jc w:val="center"/>
        <w:rPr>
          <w:rFonts w:ascii="Arial Narrow" w:hAnsi="Arial Narrow"/>
          <w:b/>
          <w:bCs/>
          <w:sz w:val="2"/>
          <w:u w:val="single"/>
        </w:rPr>
      </w:pPr>
      <w:r>
        <w:rPr>
          <w:rFonts w:ascii="Arial Narrow" w:hAnsi="Arial Narrow"/>
          <w:b/>
          <w:bCs/>
          <w:sz w:val="18"/>
        </w:rPr>
        <w:t xml:space="preserve">                                                                                                                                         </w:t>
      </w:r>
    </w:p>
    <w:p w:rsidR="006165FA" w:rsidRPr="00CD7515" w:rsidRDefault="006165FA" w:rsidP="00612442">
      <w:pPr>
        <w:spacing w:after="0" w:line="240" w:lineRule="auto"/>
        <w:ind w:right="-176"/>
        <w:jc w:val="center"/>
        <w:outlineLvl w:val="0"/>
        <w:rPr>
          <w:rFonts w:ascii="Arial Narrow" w:hAnsi="Arial Narrow"/>
          <w:b/>
          <w:bCs/>
          <w:sz w:val="4"/>
          <w:u w:val="single"/>
        </w:rPr>
      </w:pPr>
    </w:p>
    <w:p w:rsidR="00BA3074" w:rsidRPr="00CD7515" w:rsidRDefault="00FC0DED" w:rsidP="00CD7515">
      <w:pPr>
        <w:spacing w:after="120" w:line="240" w:lineRule="auto"/>
        <w:ind w:right="-176"/>
        <w:jc w:val="center"/>
        <w:outlineLvl w:val="0"/>
        <w:rPr>
          <w:rFonts w:asciiTheme="majorHAnsi" w:hAnsiTheme="majorHAnsi" w:cs="Calibri"/>
          <w:b/>
          <w:bCs/>
          <w:szCs w:val="20"/>
          <w:u w:val="single"/>
        </w:rPr>
      </w:pPr>
      <w:r w:rsidRPr="00CD7515">
        <w:rPr>
          <w:rFonts w:asciiTheme="majorHAnsi" w:hAnsiTheme="majorHAnsi" w:cs="Calibri"/>
          <w:b/>
          <w:bCs/>
          <w:szCs w:val="20"/>
          <w:u w:val="single"/>
        </w:rPr>
        <w:t>ΠΡΟΣΚΛΗΣΗ</w:t>
      </w:r>
    </w:p>
    <w:p w:rsidR="00BA3074" w:rsidRPr="00CD7515" w:rsidRDefault="00BA3074" w:rsidP="00242B4A">
      <w:pPr>
        <w:spacing w:line="240" w:lineRule="auto"/>
        <w:jc w:val="both"/>
        <w:rPr>
          <w:rFonts w:asciiTheme="majorHAnsi" w:hAnsiTheme="majorHAnsi" w:cs="Calibri"/>
          <w:bCs/>
          <w:sz w:val="20"/>
          <w:szCs w:val="20"/>
        </w:rPr>
      </w:pPr>
      <w:r w:rsidRPr="00CD7515">
        <w:rPr>
          <w:rFonts w:asciiTheme="majorHAnsi" w:hAnsiTheme="majorHAnsi" w:cs="Calibri"/>
          <w:bCs/>
          <w:sz w:val="20"/>
          <w:szCs w:val="20"/>
        </w:rPr>
        <w:t>ΣΑΣ</w:t>
      </w:r>
      <w:r w:rsidR="00CD7515" w:rsidRPr="00CD7515">
        <w:rPr>
          <w:rFonts w:asciiTheme="majorHAnsi" w:hAnsiTheme="majorHAnsi" w:cs="Calibri"/>
          <w:bCs/>
          <w:sz w:val="20"/>
          <w:szCs w:val="20"/>
        </w:rPr>
        <w:t xml:space="preserve"> </w:t>
      </w:r>
      <w:r w:rsidRPr="00CD7515">
        <w:rPr>
          <w:rFonts w:asciiTheme="majorHAnsi" w:hAnsiTheme="majorHAnsi" w:cs="Calibri"/>
          <w:bCs/>
          <w:sz w:val="20"/>
          <w:szCs w:val="20"/>
        </w:rPr>
        <w:t xml:space="preserve"> ΠΡΟΣΚΑΛΟΥΜΕ </w:t>
      </w:r>
      <w:r w:rsidR="00CD7515" w:rsidRPr="00CD7515">
        <w:rPr>
          <w:rFonts w:asciiTheme="majorHAnsi" w:hAnsiTheme="majorHAnsi" w:cs="Calibri"/>
          <w:bCs/>
          <w:sz w:val="20"/>
          <w:szCs w:val="20"/>
        </w:rPr>
        <w:t xml:space="preserve"> </w:t>
      </w:r>
      <w:r w:rsidRPr="00CD7515">
        <w:rPr>
          <w:rFonts w:asciiTheme="majorHAnsi" w:hAnsiTheme="majorHAnsi" w:cs="Calibri"/>
          <w:bCs/>
          <w:sz w:val="20"/>
          <w:szCs w:val="20"/>
        </w:rPr>
        <w:t xml:space="preserve">ΣΕ </w:t>
      </w:r>
      <w:r w:rsidR="00CD7515" w:rsidRPr="00CD7515">
        <w:rPr>
          <w:rFonts w:asciiTheme="majorHAnsi" w:hAnsiTheme="majorHAnsi" w:cs="Calibri"/>
          <w:bCs/>
          <w:sz w:val="20"/>
          <w:szCs w:val="20"/>
        </w:rPr>
        <w:t xml:space="preserve"> </w:t>
      </w:r>
      <w:r w:rsidR="00263D1E" w:rsidRPr="00CD7515">
        <w:rPr>
          <w:rFonts w:asciiTheme="majorHAnsi" w:hAnsiTheme="majorHAnsi" w:cs="Calibri"/>
          <w:b/>
          <w:bCs/>
          <w:sz w:val="20"/>
          <w:szCs w:val="20"/>
        </w:rPr>
        <w:t>ΤΑΚΤΙΚΗ</w:t>
      </w:r>
      <w:r w:rsidR="00263D1E" w:rsidRPr="00CD7515">
        <w:rPr>
          <w:rFonts w:asciiTheme="majorHAnsi" w:hAnsiTheme="majorHAnsi" w:cs="Calibri"/>
          <w:bCs/>
          <w:sz w:val="20"/>
          <w:szCs w:val="20"/>
        </w:rPr>
        <w:t xml:space="preserve">  </w:t>
      </w:r>
      <w:r w:rsidRPr="00CD7515">
        <w:rPr>
          <w:rFonts w:asciiTheme="majorHAnsi" w:hAnsiTheme="majorHAnsi" w:cs="Calibri"/>
          <w:bCs/>
          <w:sz w:val="20"/>
          <w:szCs w:val="20"/>
        </w:rPr>
        <w:t xml:space="preserve">ΣΥΝΕΔΡΙΑΣΗ  ΤΟΥ  ΔΗΜΟΤΙΚΟΥ  ΣΥΜΒΟΥΛΙΟΥ  ΚΩ, ΣΤΗΝ  ΑΙΘΟΥΣΑ  ΣΥΝΕΔΡΙΑΣΕΩΝ  ΤΟΥ, ΣΤΙΣ  </w:t>
      </w:r>
      <w:r w:rsidR="00CD7515" w:rsidRPr="00CD7515">
        <w:rPr>
          <w:rFonts w:asciiTheme="majorHAnsi" w:hAnsiTheme="majorHAnsi" w:cs="Calibri"/>
          <w:b/>
          <w:bCs/>
          <w:shadow/>
          <w:sz w:val="20"/>
          <w:szCs w:val="20"/>
        </w:rPr>
        <w:t>08 ΜΑΪΟΥ</w:t>
      </w:r>
      <w:r w:rsidR="004F3B39" w:rsidRPr="00CD7515">
        <w:rPr>
          <w:rFonts w:asciiTheme="majorHAnsi" w:hAnsiTheme="majorHAnsi" w:cs="Calibri"/>
          <w:bCs/>
          <w:sz w:val="20"/>
          <w:szCs w:val="20"/>
        </w:rPr>
        <w:t xml:space="preserve"> </w:t>
      </w:r>
      <w:r w:rsidRPr="00CD7515">
        <w:rPr>
          <w:rFonts w:asciiTheme="majorHAnsi" w:hAnsiTheme="majorHAnsi" w:cs="Calibri"/>
          <w:b/>
          <w:bCs/>
          <w:shadow/>
          <w:sz w:val="20"/>
          <w:szCs w:val="20"/>
        </w:rPr>
        <w:t>2013</w:t>
      </w:r>
      <w:r w:rsidRPr="00CD7515">
        <w:rPr>
          <w:rFonts w:asciiTheme="majorHAnsi" w:hAnsiTheme="majorHAnsi" w:cs="Calibri"/>
          <w:b/>
          <w:bCs/>
          <w:sz w:val="20"/>
          <w:szCs w:val="20"/>
        </w:rPr>
        <w:t xml:space="preserve">, </w:t>
      </w:r>
      <w:r w:rsidRPr="00CD7515">
        <w:rPr>
          <w:rFonts w:asciiTheme="majorHAnsi" w:hAnsiTheme="majorHAnsi" w:cs="Calibri"/>
          <w:bCs/>
          <w:sz w:val="20"/>
          <w:szCs w:val="20"/>
        </w:rPr>
        <w:t>ΗΜΕΡΑ</w:t>
      </w:r>
      <w:r w:rsidR="00CD7515" w:rsidRPr="00CD7515">
        <w:rPr>
          <w:rFonts w:asciiTheme="majorHAnsi" w:hAnsiTheme="majorHAnsi" w:cs="Calibri"/>
          <w:bCs/>
          <w:sz w:val="20"/>
          <w:szCs w:val="20"/>
        </w:rPr>
        <w:t xml:space="preserve"> </w:t>
      </w:r>
      <w:r w:rsidR="00CD7515" w:rsidRPr="00CD7515">
        <w:rPr>
          <w:rFonts w:asciiTheme="majorHAnsi" w:hAnsiTheme="majorHAnsi" w:cs="Calibri"/>
          <w:b/>
          <w:bCs/>
          <w:shadow/>
          <w:sz w:val="20"/>
          <w:szCs w:val="20"/>
        </w:rPr>
        <w:t>ΤΕΤΑΡΤΗ</w:t>
      </w:r>
      <w:r w:rsidR="00276317" w:rsidRPr="00CD7515">
        <w:rPr>
          <w:rFonts w:asciiTheme="majorHAnsi" w:hAnsiTheme="majorHAnsi" w:cs="Calibri"/>
          <w:bCs/>
          <w:sz w:val="20"/>
          <w:szCs w:val="20"/>
        </w:rPr>
        <w:t xml:space="preserve"> </w:t>
      </w:r>
      <w:r w:rsidRPr="00CD7515">
        <w:rPr>
          <w:rFonts w:asciiTheme="majorHAnsi" w:hAnsiTheme="majorHAnsi" w:cs="Calibri"/>
          <w:bCs/>
          <w:sz w:val="20"/>
          <w:szCs w:val="20"/>
        </w:rPr>
        <w:t xml:space="preserve">&amp; </w:t>
      </w:r>
      <w:r w:rsidR="00025572" w:rsidRPr="00CD7515">
        <w:rPr>
          <w:rFonts w:asciiTheme="majorHAnsi" w:hAnsiTheme="majorHAnsi" w:cs="Calibri"/>
          <w:b/>
          <w:bCs/>
          <w:sz w:val="20"/>
          <w:szCs w:val="20"/>
        </w:rPr>
        <w:t>ΩΡΑ</w:t>
      </w:r>
      <w:r w:rsidR="00263D1E" w:rsidRPr="00CD7515">
        <w:rPr>
          <w:rFonts w:asciiTheme="majorHAnsi" w:hAnsiTheme="majorHAnsi" w:cs="Calibri"/>
          <w:b/>
          <w:bCs/>
          <w:sz w:val="20"/>
          <w:szCs w:val="20"/>
        </w:rPr>
        <w:t xml:space="preserve"> </w:t>
      </w:r>
      <w:r w:rsidR="00CD7515" w:rsidRPr="00CD7515">
        <w:rPr>
          <w:rFonts w:asciiTheme="majorHAnsi" w:hAnsiTheme="majorHAnsi" w:cs="Calibri"/>
          <w:b/>
          <w:bCs/>
          <w:sz w:val="20"/>
          <w:szCs w:val="20"/>
        </w:rPr>
        <w:t>1</w:t>
      </w:r>
      <w:r w:rsidR="00544289">
        <w:rPr>
          <w:rFonts w:asciiTheme="majorHAnsi" w:hAnsiTheme="majorHAnsi" w:cs="Calibri"/>
          <w:b/>
          <w:bCs/>
          <w:sz w:val="20"/>
          <w:szCs w:val="20"/>
        </w:rPr>
        <w:t>6</w:t>
      </w:r>
      <w:r w:rsidR="00CD7515" w:rsidRPr="00CD7515">
        <w:rPr>
          <w:rFonts w:asciiTheme="majorHAnsi" w:hAnsiTheme="majorHAnsi" w:cs="Calibri"/>
          <w:b/>
          <w:bCs/>
          <w:sz w:val="20"/>
          <w:szCs w:val="20"/>
        </w:rPr>
        <w:t>:</w:t>
      </w:r>
      <w:r w:rsidR="00E173EE" w:rsidRPr="00CD7515">
        <w:rPr>
          <w:rFonts w:asciiTheme="majorHAnsi" w:hAnsiTheme="majorHAnsi" w:cs="Calibri"/>
          <w:b/>
          <w:bCs/>
          <w:sz w:val="20"/>
          <w:szCs w:val="20"/>
        </w:rPr>
        <w:t>0</w:t>
      </w:r>
      <w:r w:rsidRPr="00CD7515">
        <w:rPr>
          <w:rFonts w:asciiTheme="majorHAnsi" w:hAnsiTheme="majorHAnsi" w:cs="Calibri"/>
          <w:b/>
          <w:bCs/>
          <w:sz w:val="20"/>
          <w:szCs w:val="20"/>
        </w:rPr>
        <w:t>0,</w:t>
      </w:r>
      <w:r w:rsidRPr="00CD7515">
        <w:rPr>
          <w:rFonts w:asciiTheme="majorHAnsi" w:hAnsiTheme="majorHAnsi" w:cs="Calibri"/>
          <w:bCs/>
          <w:sz w:val="20"/>
          <w:szCs w:val="20"/>
        </w:rPr>
        <w:t xml:space="preserve"> ΜΕ ΤΑ ΠΑΡΑΚΑΤΩ ΘΕΜΑΤΑ ΣΤΗΝ ΗΜΕΡΗΣΙΑ ΔΙΑΤΑΞΗ:      </w:t>
      </w:r>
    </w:p>
    <w:p w:rsidR="00D11FA9" w:rsidRPr="005736D4" w:rsidRDefault="000F6B0C" w:rsidP="00561E8A">
      <w:pPr>
        <w:pStyle w:val="ac"/>
        <w:numPr>
          <w:ilvl w:val="0"/>
          <w:numId w:val="4"/>
        </w:numPr>
        <w:tabs>
          <w:tab w:val="left" w:pos="709"/>
        </w:tabs>
        <w:spacing w:after="200" w:line="240" w:lineRule="auto"/>
        <w:ind w:left="567" w:hanging="425"/>
        <w:jc w:val="both"/>
        <w:rPr>
          <w:rFonts w:ascii="Garamond" w:hAnsi="Garamond" w:cs="Tahoma"/>
          <w:sz w:val="23"/>
          <w:szCs w:val="23"/>
        </w:rPr>
      </w:pPr>
      <w:r w:rsidRPr="005736D4">
        <w:rPr>
          <w:rFonts w:ascii="Garamond" w:hAnsi="Garamond" w:cs="Tahoma"/>
          <w:sz w:val="23"/>
          <w:szCs w:val="23"/>
        </w:rPr>
        <w:t>Λήψη απόφασης για την ί</w:t>
      </w:r>
      <w:r w:rsidR="00D11FA9" w:rsidRPr="005736D4">
        <w:rPr>
          <w:rFonts w:ascii="Garamond" w:hAnsi="Garamond" w:cs="Tahoma"/>
          <w:sz w:val="23"/>
          <w:szCs w:val="23"/>
        </w:rPr>
        <w:t xml:space="preserve">δρυση Εθελοντικού Πυροσβεστικού Κλιμακίου στη Δημοτική Ενότητα Ηρακλειδών του Δήμου Κω. </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Αποδοχή ποσού 32.634,28 € προερχόμενο από την χρηματοδότηση του έργου: </w:t>
      </w:r>
      <w:r w:rsidRPr="005736D4">
        <w:rPr>
          <w:rFonts w:ascii="Garamond" w:hAnsi="Garamond" w:cs="Tahoma"/>
          <w:i/>
          <w:sz w:val="23"/>
          <w:szCs w:val="23"/>
        </w:rPr>
        <w:t xml:space="preserve">«Αποκατάσταση δημοσίων δικτύων και κοινόχρηστων υποδομών στην νήσο Κω» </w:t>
      </w:r>
      <w:r w:rsidRPr="005736D4">
        <w:rPr>
          <w:rFonts w:ascii="Garamond" w:hAnsi="Garamond" w:cs="Tahoma"/>
          <w:sz w:val="23"/>
          <w:szCs w:val="23"/>
        </w:rPr>
        <w:t xml:space="preserve">- </w:t>
      </w:r>
      <w:r w:rsidRPr="005736D4">
        <w:rPr>
          <w:rFonts w:ascii="Garamond" w:hAnsi="Garamond" w:cs="Tahoma"/>
          <w:i/>
          <w:sz w:val="23"/>
          <w:szCs w:val="23"/>
        </w:rPr>
        <w:t>Εξουσιοδότηση ταμία</w:t>
      </w:r>
      <w:r w:rsidRPr="005736D4">
        <w:rPr>
          <w:rFonts w:ascii="Garamond" w:hAnsi="Garamond" w:cs="Tahoma"/>
          <w:sz w:val="23"/>
          <w:szCs w:val="23"/>
        </w:rPr>
        <w:t>.</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Αποδοχή χρηματοδότησης για το έργο: </w:t>
      </w:r>
      <w:r w:rsidRPr="005736D4">
        <w:rPr>
          <w:rFonts w:ascii="Garamond" w:hAnsi="Garamond" w:cs="Tahoma"/>
          <w:i/>
          <w:sz w:val="23"/>
          <w:szCs w:val="23"/>
        </w:rPr>
        <w:t>«Ανάπλαση οδού Θεμιστοκλέους Δ. Κω», (Α.Μ. 14/2009).</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Αποδοχή χρηματοδότησης για το έργο: </w:t>
      </w:r>
      <w:r w:rsidRPr="005736D4">
        <w:rPr>
          <w:rFonts w:ascii="Garamond" w:hAnsi="Garamond" w:cs="Tahoma"/>
          <w:i/>
          <w:sz w:val="23"/>
          <w:szCs w:val="23"/>
        </w:rPr>
        <w:t>«Αποκατάσταση δημοσίων δικτύων και κοινοχρήστων υποδομών στη νήσο Κω. - Εξουσιοδότηση ταμία».</w:t>
      </w:r>
    </w:p>
    <w:p w:rsidR="000F6B0C" w:rsidRPr="005F6732"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Αποδοχή χρηματοδότησης για το έργο: </w:t>
      </w:r>
      <w:r w:rsidRPr="005736D4">
        <w:rPr>
          <w:rFonts w:ascii="Garamond" w:hAnsi="Garamond" w:cs="Tahoma"/>
          <w:i/>
          <w:sz w:val="23"/>
          <w:szCs w:val="23"/>
        </w:rPr>
        <w:t xml:space="preserve">«Ανέγερση παιδικού σταθμού στο Ζηπάρι», </w:t>
      </w:r>
      <w:r w:rsidRPr="005736D4">
        <w:rPr>
          <w:rFonts w:ascii="Garamond" w:hAnsi="Garamond" w:cs="Tahoma"/>
          <w:sz w:val="23"/>
          <w:szCs w:val="23"/>
        </w:rPr>
        <w:t xml:space="preserve"> - </w:t>
      </w:r>
      <w:r w:rsidRPr="005F6732">
        <w:rPr>
          <w:rFonts w:ascii="Garamond" w:hAnsi="Garamond" w:cs="Tahoma"/>
          <w:i/>
          <w:sz w:val="23"/>
          <w:szCs w:val="23"/>
        </w:rPr>
        <w:t xml:space="preserve">Εξουσιοδότηση για παραλαβή του ποσού από την Τράπεζα της Ελλάδος. </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Αποδοχή χρηματοδότησης από ΕΣΠΑ για το έργο</w:t>
      </w:r>
      <w:r w:rsidRPr="005736D4">
        <w:rPr>
          <w:rFonts w:ascii="Garamond" w:hAnsi="Garamond" w:cs="Tahoma"/>
          <w:i/>
          <w:sz w:val="23"/>
          <w:szCs w:val="23"/>
        </w:rPr>
        <w:t>: «Λειτουργική ενοποίηση αρχαιολογικών χώρων 1</w:t>
      </w:r>
      <w:r w:rsidRPr="005736D4">
        <w:rPr>
          <w:rFonts w:ascii="Garamond" w:hAnsi="Garamond" w:cs="Tahoma"/>
          <w:i/>
          <w:sz w:val="23"/>
          <w:szCs w:val="23"/>
          <w:vertAlign w:val="superscript"/>
        </w:rPr>
        <w:t>η</w:t>
      </w:r>
      <w:r w:rsidRPr="005736D4">
        <w:rPr>
          <w:rFonts w:ascii="Garamond" w:hAnsi="Garamond" w:cs="Tahoma"/>
          <w:i/>
          <w:sz w:val="23"/>
          <w:szCs w:val="23"/>
        </w:rPr>
        <w:t xml:space="preserve"> Φάση».</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Αποδοχή χρηματοδότησης από το Περιφερειακό Ταμείο Ανάπτυξης Ν. Αιγαίου για το έργο: </w:t>
      </w:r>
      <w:r w:rsidRPr="005736D4">
        <w:rPr>
          <w:rFonts w:ascii="Garamond" w:hAnsi="Garamond" w:cs="Tahoma"/>
          <w:i/>
          <w:sz w:val="23"/>
          <w:szCs w:val="23"/>
        </w:rPr>
        <w:t>«Προβολή και ψηφιακή στήριξη του θαλάσσιου τουρισμού και δημιουργία παρατηρητηρίου τουρισμού σε Κύπρο, Κρήτη και Κω (</w:t>
      </w:r>
      <w:r w:rsidRPr="005736D4">
        <w:rPr>
          <w:rFonts w:ascii="Garamond" w:hAnsi="Garamond" w:cs="Tahoma"/>
          <w:i/>
          <w:sz w:val="23"/>
          <w:szCs w:val="23"/>
          <w:lang w:val="en-US"/>
        </w:rPr>
        <w:t>Para</w:t>
      </w:r>
      <w:r w:rsidRPr="005736D4">
        <w:rPr>
          <w:rFonts w:ascii="Garamond" w:hAnsi="Garamond" w:cs="Tahoma"/>
          <w:i/>
          <w:sz w:val="23"/>
          <w:szCs w:val="23"/>
        </w:rPr>
        <w:t xml:space="preserve"> – </w:t>
      </w:r>
      <w:r w:rsidRPr="005736D4">
        <w:rPr>
          <w:rFonts w:ascii="Garamond" w:hAnsi="Garamond" w:cs="Tahoma"/>
          <w:i/>
          <w:sz w:val="23"/>
          <w:szCs w:val="23"/>
          <w:lang w:val="en-US"/>
        </w:rPr>
        <w:t>Mare</w:t>
      </w:r>
      <w:r w:rsidRPr="005736D4">
        <w:rPr>
          <w:rFonts w:ascii="Garamond" w:hAnsi="Garamond" w:cs="Tahoma"/>
          <w:i/>
          <w:sz w:val="23"/>
          <w:szCs w:val="23"/>
        </w:rPr>
        <w:t xml:space="preserve"> </w:t>
      </w:r>
      <w:r w:rsidRPr="005736D4">
        <w:rPr>
          <w:rFonts w:ascii="Garamond" w:hAnsi="Garamond" w:cs="Tahoma"/>
          <w:i/>
          <w:sz w:val="23"/>
          <w:szCs w:val="23"/>
          <w:lang w:val="en-US"/>
        </w:rPr>
        <w:t>Tourism</w:t>
      </w:r>
      <w:r w:rsidRPr="005736D4">
        <w:rPr>
          <w:rFonts w:ascii="Garamond" w:hAnsi="Garamond" w:cs="Tahoma"/>
          <w:i/>
          <w:sz w:val="23"/>
          <w:szCs w:val="23"/>
        </w:rPr>
        <w:t xml:space="preserve"> (Δήμος Κω)»</w:t>
      </w:r>
      <w:r w:rsidRPr="005736D4">
        <w:rPr>
          <w:rFonts w:ascii="Garamond" w:hAnsi="Garamond" w:cs="Tahoma"/>
          <w:sz w:val="23"/>
          <w:szCs w:val="23"/>
        </w:rPr>
        <w:t>.</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3ης Παράτασης συμβατικής προθεσμίας εκτέλεσης του έργου: </w:t>
      </w:r>
      <w:r w:rsidRPr="005736D4">
        <w:rPr>
          <w:rFonts w:ascii="Garamond" w:hAnsi="Garamond" w:cs="Tahoma"/>
          <w:i/>
          <w:sz w:val="23"/>
          <w:szCs w:val="23"/>
        </w:rPr>
        <w:t>«Αποκατάσταση Χ.Α.Δ.Α. Δήμου Κω στη θέση Κοκκινόνερο».</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τροποποίησης της συνολικής συμβατικής προθεσμίας χρονοδιαγράμματος του έργου: </w:t>
      </w:r>
      <w:r w:rsidRPr="005736D4">
        <w:rPr>
          <w:rFonts w:ascii="Garamond" w:hAnsi="Garamond" w:cs="Tahoma"/>
          <w:i/>
          <w:sz w:val="23"/>
          <w:szCs w:val="23"/>
        </w:rPr>
        <w:t>«Ασφαλτόστρωση οδών προς Γυμνάσιο Λάμπης».</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Έγκριση 2ης παράτασης της συνολικής προθεσμίας της σύμβασης </w:t>
      </w:r>
      <w:r w:rsidRPr="005F6732">
        <w:rPr>
          <w:rFonts w:ascii="Garamond" w:hAnsi="Garamond" w:cs="Tahoma"/>
          <w:i/>
          <w:sz w:val="23"/>
          <w:szCs w:val="23"/>
        </w:rPr>
        <w:t>«Μελέτη αποχέτευσης ακαθάρτων οικισμών Αντιμάχειας, Μαστιχαρίου και Καμαρίου του Δήμου Ηρακλειδών»,</w:t>
      </w:r>
      <w:r w:rsidRPr="005736D4">
        <w:rPr>
          <w:rFonts w:ascii="Garamond" w:hAnsi="Garamond" w:cs="Tahoma"/>
          <w:sz w:val="23"/>
          <w:szCs w:val="23"/>
        </w:rPr>
        <w:t xml:space="preserve"> σύμφωνα με τα οριζόμενα στην παρ. 3 του άρθρου 27 του Ν. 3316/05.</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παράτασης συμβατικής προθεσμίας εκτέλεσης του έργου: </w:t>
      </w:r>
      <w:r w:rsidRPr="005736D4">
        <w:rPr>
          <w:rFonts w:ascii="Garamond" w:hAnsi="Garamond" w:cs="Tahoma"/>
          <w:i/>
          <w:sz w:val="23"/>
          <w:szCs w:val="23"/>
        </w:rPr>
        <w:t>«Λειτουργική Ενοποίηση αρχαιολογικών χώρων – 1</w:t>
      </w:r>
      <w:r w:rsidRPr="005736D4">
        <w:rPr>
          <w:rFonts w:ascii="Garamond" w:hAnsi="Garamond" w:cs="Tahoma"/>
          <w:i/>
          <w:sz w:val="23"/>
          <w:szCs w:val="23"/>
          <w:vertAlign w:val="superscript"/>
        </w:rPr>
        <w:t>η</w:t>
      </w:r>
      <w:r w:rsidRPr="005736D4">
        <w:rPr>
          <w:rFonts w:ascii="Garamond" w:hAnsi="Garamond" w:cs="Tahoma"/>
          <w:i/>
          <w:sz w:val="23"/>
          <w:szCs w:val="23"/>
        </w:rPr>
        <w:t xml:space="preserve"> φάση</w:t>
      </w:r>
      <w:r w:rsidR="005F6732">
        <w:rPr>
          <w:rFonts w:ascii="Garamond" w:hAnsi="Garamond" w:cs="Tahoma"/>
          <w:i/>
          <w:sz w:val="23"/>
          <w:szCs w:val="23"/>
        </w:rPr>
        <w:t>»</w:t>
      </w:r>
      <w:r w:rsidRPr="005736D4">
        <w:rPr>
          <w:rFonts w:ascii="Garamond" w:hAnsi="Garamond" w:cs="Tahoma"/>
          <w:i/>
          <w:sz w:val="23"/>
          <w:szCs w:val="23"/>
        </w:rPr>
        <w:t>.</w:t>
      </w:r>
    </w:p>
    <w:p w:rsidR="000F6B0C" w:rsidRPr="005736D4" w:rsidRDefault="000F6B0C"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πρωτοκόλλου προσωρινής παραλαβής του έργου: </w:t>
      </w:r>
      <w:r w:rsidRPr="005736D4">
        <w:rPr>
          <w:rFonts w:ascii="Garamond" w:hAnsi="Garamond" w:cs="Tahoma"/>
          <w:i/>
          <w:sz w:val="23"/>
          <w:szCs w:val="23"/>
        </w:rPr>
        <w:t>«Διανοίξεις οδών στην περιοχή Αγ. Νεκταρίου».</w:t>
      </w:r>
    </w:p>
    <w:p w:rsidR="009E7A37" w:rsidRPr="005736D4" w:rsidRDefault="009E7A37"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Έγκριση της υπ’ αριθμ. 91/2013 απόφασης της Οικονομικής Επιτροπής περί κατάρτισης σχεδίου ολοκληρωμένου πλαισίου δράσης (Ο.Π.Δ.) για το έτος 2013</w:t>
      </w:r>
      <w:r w:rsidRPr="005736D4">
        <w:rPr>
          <w:rFonts w:ascii="Garamond" w:hAnsi="Garamond" w:cs="Tahoma"/>
          <w:i/>
          <w:sz w:val="23"/>
          <w:szCs w:val="23"/>
        </w:rPr>
        <w:t>.</w:t>
      </w:r>
    </w:p>
    <w:p w:rsidR="00242B4A" w:rsidRPr="005736D4" w:rsidRDefault="00242B4A" w:rsidP="00561E8A">
      <w:pPr>
        <w:pStyle w:val="ab"/>
        <w:numPr>
          <w:ilvl w:val="0"/>
          <w:numId w:val="4"/>
        </w:numPr>
        <w:spacing w:after="120" w:line="240" w:lineRule="auto"/>
        <w:ind w:left="567" w:right="32" w:hanging="425"/>
        <w:jc w:val="both"/>
        <w:rPr>
          <w:rFonts w:ascii="Garamond" w:hAnsi="Garamond" w:cs="Calibri"/>
          <w:bCs/>
          <w:sz w:val="23"/>
          <w:szCs w:val="23"/>
          <w:lang w:val="el-GR" w:eastAsia="el-GR" w:bidi="ar-SA"/>
        </w:rPr>
      </w:pPr>
      <w:r w:rsidRPr="005736D4">
        <w:rPr>
          <w:rFonts w:ascii="Garamond" w:hAnsi="Garamond" w:cs="Calibri"/>
          <w:bCs/>
          <w:sz w:val="23"/>
          <w:szCs w:val="23"/>
          <w:lang w:val="el-GR" w:eastAsia="el-GR" w:bidi="ar-SA"/>
        </w:rPr>
        <w:t xml:space="preserve">Προέγκριση δαπάνης για τα έξοδα φιλοξενίας αντιπροσωπείας του Δήμου </w:t>
      </w:r>
      <w:r w:rsidRPr="005736D4">
        <w:rPr>
          <w:rFonts w:ascii="Garamond" w:hAnsi="Garamond" w:cs="Calibri"/>
          <w:bCs/>
          <w:sz w:val="23"/>
          <w:szCs w:val="23"/>
          <w:lang w:eastAsia="el-GR" w:bidi="ar-SA"/>
        </w:rPr>
        <w:t>Montpellier</w:t>
      </w:r>
      <w:r w:rsidRPr="005736D4">
        <w:rPr>
          <w:rFonts w:ascii="Garamond" w:hAnsi="Garamond" w:cs="Calibri"/>
          <w:bCs/>
          <w:sz w:val="23"/>
          <w:szCs w:val="23"/>
          <w:lang w:val="el-GR" w:eastAsia="el-GR" w:bidi="ar-SA"/>
        </w:rPr>
        <w:t xml:space="preserve"> – Γαλλίας στη Κω, στα πλαίσια υλοποίησης του συμφώνου αδελφοποίησης των δύο (2) Δήμων.</w:t>
      </w:r>
    </w:p>
    <w:p w:rsidR="00242B4A" w:rsidRPr="005736D4" w:rsidRDefault="00242B4A"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Έγκριση της υπ’ αριθμ. 03/2013 Απόφασης του Δ/Σ της Κ.Ε.Κ.Π.Α.Π.Υ.ΑΣ., περί αιτήματος της Κοινωφελούς Επιχείρησης προς τον Δήμο Κω, για τη δωρεάν παραχώρηση κατά χρήση του Ο.Τ. 214 Α1, συνολικής επιφανείας Ε = 1.918,73 μ2 (Α-Β-Γ-Δ-Α) και του ακινήτου αυτού συνολικής επιφανείας Ε = 431,75 μ2 (οδός Φιλίνου), προκειμένου να εκδοθεί άδεια ίδρυσης και λειτουργίας του </w:t>
      </w:r>
      <w:r w:rsidRPr="005736D4">
        <w:rPr>
          <w:rFonts w:ascii="Garamond" w:hAnsi="Garamond" w:cs="Tahoma"/>
          <w:i/>
          <w:sz w:val="23"/>
          <w:szCs w:val="23"/>
        </w:rPr>
        <w:t>Σβουρένειου Κέντρου Δημιουργικής Απασχόλησης Παιδιών με Αναπηρία Δήμου Κω</w:t>
      </w:r>
      <w:r w:rsidRPr="005736D4">
        <w:rPr>
          <w:rFonts w:ascii="Garamond" w:hAnsi="Garamond" w:cs="Tahoma"/>
          <w:sz w:val="23"/>
          <w:szCs w:val="23"/>
        </w:rPr>
        <w:t>.</w:t>
      </w:r>
    </w:p>
    <w:p w:rsidR="00242B4A" w:rsidRPr="005736D4" w:rsidRDefault="00242B4A" w:rsidP="00561E8A">
      <w:pPr>
        <w:pStyle w:val="ac"/>
        <w:tabs>
          <w:tab w:val="left" w:pos="709"/>
        </w:tabs>
        <w:spacing w:line="240" w:lineRule="auto"/>
        <w:ind w:left="567" w:hanging="425"/>
        <w:jc w:val="both"/>
        <w:rPr>
          <w:rFonts w:ascii="Garamond" w:hAnsi="Garamond" w:cs="Tahoma"/>
          <w:sz w:val="23"/>
          <w:szCs w:val="23"/>
        </w:rPr>
      </w:pPr>
    </w:p>
    <w:p w:rsidR="00242B4A" w:rsidRPr="005736D4" w:rsidRDefault="00242B4A"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lastRenderedPageBreak/>
        <w:t xml:space="preserve">Έγκριση της υπ’ αριθμ. 14/2013 Απόφασης του Δ/Σ της Κ.Ε.Κ.Π.Α.Π.Υ.ΑΣ., περί αιτήματος της Κοινωφελούς Επιχείρησης προς το Δήμο Κω, για τη δωρεάν παραχώρηση χρήσης των τεσσάρων (4) τουριστικών τρένων του Δήμου Κω, για το έτος 2013 με τους αντίστοιχους αριθμούς κυκλοφορίας: </w:t>
      </w:r>
      <w:r w:rsidRPr="005736D4">
        <w:rPr>
          <w:rFonts w:ascii="Garamond" w:hAnsi="Garamond" w:cs="Tahoma"/>
          <w:i/>
          <w:sz w:val="23"/>
          <w:szCs w:val="23"/>
        </w:rPr>
        <w:t>ΚΧΒ 4300, ΚΧΒ 4301, ΚΧΒ 7940 και ΚΧΒ 7226</w:t>
      </w:r>
      <w:r w:rsidRPr="005736D4">
        <w:rPr>
          <w:rFonts w:ascii="Garamond" w:hAnsi="Garamond" w:cs="Tahoma"/>
          <w:sz w:val="23"/>
          <w:szCs w:val="23"/>
        </w:rPr>
        <w:t>.</w:t>
      </w:r>
    </w:p>
    <w:p w:rsidR="00242B4A" w:rsidRPr="005736D4" w:rsidRDefault="00242B4A"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των υπ’ αριθ. 25 &amp; 26/2013 Αποφάσεων του Δ/Σ της Κ.Ε.Κ.Π.Α.Π.Υ.ΑΣ., α) περί </w:t>
      </w:r>
      <w:r w:rsidRPr="005736D4">
        <w:rPr>
          <w:rFonts w:ascii="Garamond" w:hAnsi="Garamond" w:cs="Tahoma"/>
          <w:i/>
          <w:sz w:val="23"/>
          <w:szCs w:val="23"/>
        </w:rPr>
        <w:t>Ψήφισης του Ετήσιου Προγράμματος Δράσης έτους 2013</w:t>
      </w:r>
      <w:r w:rsidRPr="005736D4">
        <w:rPr>
          <w:rFonts w:ascii="Garamond" w:hAnsi="Garamond" w:cs="Tahoma"/>
          <w:sz w:val="23"/>
          <w:szCs w:val="23"/>
        </w:rPr>
        <w:t xml:space="preserve"> και β) περί </w:t>
      </w:r>
      <w:r w:rsidRPr="005736D4">
        <w:rPr>
          <w:rFonts w:ascii="Garamond" w:hAnsi="Garamond" w:cs="Tahoma"/>
          <w:i/>
          <w:sz w:val="23"/>
          <w:szCs w:val="23"/>
        </w:rPr>
        <w:t>Ψήφισης της εισηγητικής έκθεσης για την τεκμηρίωση των εσόδων και εξόδων της επιχείρησης για το έτος 2013.</w:t>
      </w:r>
    </w:p>
    <w:p w:rsidR="002742D4" w:rsidRPr="005736D4" w:rsidRDefault="002742D4"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του Σχεδίου Προγραμματικής Σύμβασης μεταξύ Δήμου Κω και Αποκεντρωμένης Διοίκησης Αιγαίου, με αντικείμενο:  </w:t>
      </w:r>
      <w:r w:rsidRPr="005736D4">
        <w:rPr>
          <w:rFonts w:ascii="Garamond" w:hAnsi="Garamond" w:cs="Tahoma"/>
          <w:i/>
          <w:sz w:val="23"/>
          <w:szCs w:val="23"/>
        </w:rPr>
        <w:t>«Διάθεση προσωπικού, του απαιτούμενου εξοπλισμού &amp; εγκαταστάσεων από το Δήμο Κω, για τη στελέχωση και λειτουργία του Τμήματος Αδειών Διαμονής &amp; Ελέγχου της Δ/νσης Αλλοδαπών Α.Δ.Α., για την εξυπηρέτηση συνα</w:t>
      </w:r>
      <w:r w:rsidR="005736D4" w:rsidRPr="005736D4">
        <w:rPr>
          <w:rFonts w:ascii="Garamond" w:hAnsi="Garamond" w:cs="Tahoma"/>
          <w:i/>
          <w:sz w:val="23"/>
          <w:szCs w:val="23"/>
        </w:rPr>
        <w:t>λλασσόμενων πολιτών – υπηκόων τρίτων χωρών που διαμένουν στα διοικητικά όρια του Δήμου Κω</w:t>
      </w:r>
      <w:r w:rsidR="005F6732">
        <w:rPr>
          <w:rFonts w:ascii="Garamond" w:hAnsi="Garamond" w:cs="Tahoma"/>
          <w:i/>
          <w:sz w:val="23"/>
          <w:szCs w:val="23"/>
        </w:rPr>
        <w:t>»</w:t>
      </w:r>
      <w:r w:rsidR="005736D4" w:rsidRPr="005736D4">
        <w:rPr>
          <w:rFonts w:ascii="Garamond" w:hAnsi="Garamond" w:cs="Tahoma"/>
          <w:i/>
          <w:sz w:val="23"/>
          <w:szCs w:val="23"/>
        </w:rPr>
        <w:t xml:space="preserve">. </w:t>
      </w:r>
    </w:p>
    <w:p w:rsidR="00242B4A" w:rsidRPr="005736D4" w:rsidRDefault="00242B4A"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Λήψη απόφασης για την ανανέωση της Π.Σ. μεταξύ Δήμου Κω και Ο.Α.Ε.Δ. </w:t>
      </w:r>
    </w:p>
    <w:p w:rsidR="00242B4A" w:rsidRPr="005736D4" w:rsidRDefault="00242B4A"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Λήψη απόφασης για την παράταση υλοποίησης του φυσικού αντικειμένου της υπογραφείσας Προγραμματικής Σύμβασης μεταξύ του Δήμου Κω και του Εθνικού Μετσόβιου Πολυτεχνείου, που εγκρίθηκε δυνάμει της υπ’ αριθμ. 404/2012 Απόφασης του Δημοτικού Συμβουλίου Κω.</w:t>
      </w:r>
    </w:p>
    <w:p w:rsidR="00242B4A" w:rsidRPr="005736D4" w:rsidRDefault="00242B4A"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Αναμόρφωση προϋπολογισμού οικ. έτους 2013 – Τροποποίηση Ετήσιου Προγράμματος Δράσης.</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Λήψη απόφασης για την συνεργασία με την εταιρεία υπηρεσίες ανοιχτής τεχνολογίας (</w:t>
      </w:r>
      <w:r w:rsidRPr="005736D4">
        <w:rPr>
          <w:rFonts w:ascii="Garamond" w:hAnsi="Garamond" w:cs="Tahoma"/>
          <w:sz w:val="23"/>
          <w:szCs w:val="23"/>
          <w:lang w:val="en-US"/>
        </w:rPr>
        <w:t>OTS</w:t>
      </w:r>
      <w:r w:rsidRPr="005736D4">
        <w:rPr>
          <w:rFonts w:ascii="Garamond" w:hAnsi="Garamond" w:cs="Tahoma"/>
          <w:sz w:val="23"/>
          <w:szCs w:val="23"/>
        </w:rPr>
        <w:t>) Α.Ε., για την ετήσια συντήρηση – υποστήριξη της εφαρμογής διαχείριση Ανθρωπίνων πόρων μισθοδοσία - προσωπικού.</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Λήψη απόφασης για την συνεργασία με την εταιρεία </w:t>
      </w:r>
      <w:r w:rsidRPr="005736D4">
        <w:rPr>
          <w:rFonts w:ascii="Garamond" w:hAnsi="Garamond" w:cs="Tahoma"/>
          <w:i/>
          <w:sz w:val="23"/>
          <w:szCs w:val="23"/>
          <w:lang w:val="en-US"/>
        </w:rPr>
        <w:t>ONLINE</w:t>
      </w:r>
      <w:r w:rsidRPr="005736D4">
        <w:rPr>
          <w:rFonts w:ascii="Garamond" w:hAnsi="Garamond" w:cs="Tahoma"/>
          <w:i/>
          <w:sz w:val="23"/>
          <w:szCs w:val="23"/>
        </w:rPr>
        <w:t xml:space="preserve"> </w:t>
      </w:r>
      <w:r w:rsidRPr="005736D4">
        <w:rPr>
          <w:rFonts w:ascii="Garamond" w:hAnsi="Garamond" w:cs="Tahoma"/>
          <w:i/>
          <w:sz w:val="23"/>
          <w:szCs w:val="23"/>
          <w:lang w:val="en-US"/>
        </w:rPr>
        <w:t>DATA</w:t>
      </w:r>
      <w:r w:rsidRPr="005736D4">
        <w:rPr>
          <w:rFonts w:ascii="Garamond" w:hAnsi="Garamond" w:cs="Tahoma"/>
          <w:i/>
          <w:sz w:val="23"/>
          <w:szCs w:val="23"/>
        </w:rPr>
        <w:t xml:space="preserve"> Α.Ε.,</w:t>
      </w:r>
      <w:r w:rsidRPr="005736D4">
        <w:rPr>
          <w:rFonts w:ascii="Garamond" w:hAnsi="Garamond" w:cs="Tahoma"/>
          <w:sz w:val="23"/>
          <w:szCs w:val="23"/>
        </w:rPr>
        <w:t xml:space="preserve"> για την ετήσια συντήρηση – υποστήριξη της εφαρμογής </w:t>
      </w:r>
      <w:r w:rsidRPr="005736D4">
        <w:rPr>
          <w:rFonts w:ascii="Garamond" w:hAnsi="Garamond" w:cs="Tahoma"/>
          <w:i/>
          <w:sz w:val="23"/>
          <w:szCs w:val="23"/>
          <w:lang w:val="en-US"/>
        </w:rPr>
        <w:t>STOLOS</w:t>
      </w:r>
      <w:r w:rsidRPr="005736D4">
        <w:rPr>
          <w:rFonts w:ascii="Garamond" w:hAnsi="Garamond" w:cs="Tahoma"/>
          <w:i/>
          <w:sz w:val="23"/>
          <w:szCs w:val="23"/>
        </w:rPr>
        <w:t xml:space="preserve"> – </w:t>
      </w:r>
      <w:r w:rsidRPr="005736D4">
        <w:rPr>
          <w:rFonts w:ascii="Garamond" w:hAnsi="Garamond" w:cs="Tahoma"/>
          <w:i/>
          <w:sz w:val="23"/>
          <w:szCs w:val="23"/>
          <w:lang w:val="en-US"/>
        </w:rPr>
        <w:t>FLEET</w:t>
      </w:r>
      <w:r w:rsidRPr="005736D4">
        <w:rPr>
          <w:rFonts w:ascii="Garamond" w:hAnsi="Garamond" w:cs="Tahoma"/>
          <w:i/>
          <w:sz w:val="23"/>
          <w:szCs w:val="23"/>
        </w:rPr>
        <w:t xml:space="preserve"> </w:t>
      </w:r>
      <w:r w:rsidRPr="005736D4">
        <w:rPr>
          <w:rFonts w:ascii="Garamond" w:hAnsi="Garamond" w:cs="Tahoma"/>
          <w:i/>
          <w:sz w:val="23"/>
          <w:szCs w:val="23"/>
          <w:lang w:val="en-US"/>
        </w:rPr>
        <w:t>MANAGEMENT</w:t>
      </w:r>
      <w:r w:rsidRPr="005736D4">
        <w:rPr>
          <w:rFonts w:ascii="Garamond" w:hAnsi="Garamond" w:cs="Tahoma"/>
          <w:i/>
          <w:sz w:val="23"/>
          <w:szCs w:val="23"/>
        </w:rPr>
        <w:t>».</w:t>
      </w:r>
    </w:p>
    <w:p w:rsidR="000D619F" w:rsidRPr="005736D4" w:rsidRDefault="00242B4A"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Έγκριση της π</w:t>
      </w:r>
      <w:r w:rsidR="000D619F" w:rsidRPr="005736D4">
        <w:rPr>
          <w:rFonts w:ascii="Garamond" w:hAnsi="Garamond" w:cs="Tahoma"/>
          <w:sz w:val="23"/>
          <w:szCs w:val="23"/>
        </w:rPr>
        <w:t>αράταση</w:t>
      </w:r>
      <w:r w:rsidRPr="005736D4">
        <w:rPr>
          <w:rFonts w:ascii="Garamond" w:hAnsi="Garamond" w:cs="Tahoma"/>
          <w:sz w:val="23"/>
          <w:szCs w:val="23"/>
        </w:rPr>
        <w:t>ς του</w:t>
      </w:r>
      <w:r w:rsidR="000D619F" w:rsidRPr="005736D4">
        <w:rPr>
          <w:rFonts w:ascii="Garamond" w:hAnsi="Garamond" w:cs="Tahoma"/>
          <w:sz w:val="23"/>
          <w:szCs w:val="23"/>
        </w:rPr>
        <w:t xml:space="preserve"> χρόνου παράδοσης διαγωνισμού </w:t>
      </w:r>
      <w:r w:rsidRPr="005736D4">
        <w:rPr>
          <w:rFonts w:ascii="Garamond" w:hAnsi="Garamond" w:cs="Tahoma"/>
          <w:sz w:val="23"/>
          <w:szCs w:val="23"/>
        </w:rPr>
        <w:t xml:space="preserve">του </w:t>
      </w:r>
      <w:r w:rsidR="000D619F" w:rsidRPr="005736D4">
        <w:rPr>
          <w:rFonts w:ascii="Garamond" w:hAnsi="Garamond" w:cs="Tahoma"/>
          <w:sz w:val="23"/>
          <w:szCs w:val="23"/>
        </w:rPr>
        <w:t>Ενοποιημένο</w:t>
      </w:r>
      <w:r w:rsidRPr="005736D4">
        <w:rPr>
          <w:rFonts w:ascii="Garamond" w:hAnsi="Garamond" w:cs="Tahoma"/>
          <w:sz w:val="23"/>
          <w:szCs w:val="23"/>
        </w:rPr>
        <w:t>υ</w:t>
      </w:r>
      <w:r w:rsidR="000D619F" w:rsidRPr="005736D4">
        <w:rPr>
          <w:rFonts w:ascii="Garamond" w:hAnsi="Garamond" w:cs="Tahoma"/>
          <w:sz w:val="23"/>
          <w:szCs w:val="23"/>
        </w:rPr>
        <w:t xml:space="preserve"> Σ</w:t>
      </w:r>
      <w:r w:rsidRPr="005736D4">
        <w:rPr>
          <w:rFonts w:ascii="Garamond" w:hAnsi="Garamond" w:cs="Tahoma"/>
          <w:sz w:val="23"/>
          <w:szCs w:val="23"/>
        </w:rPr>
        <w:t>υστήματος</w:t>
      </w:r>
      <w:r w:rsidR="000D619F" w:rsidRPr="005736D4">
        <w:rPr>
          <w:rFonts w:ascii="Garamond" w:hAnsi="Garamond" w:cs="Tahoma"/>
          <w:sz w:val="23"/>
          <w:szCs w:val="23"/>
        </w:rPr>
        <w:t xml:space="preserve"> Διαχείρισης Δημοτικών Οχημάτων και Πρατηρίων Υγρών Καυσίμων του Δήμου Κω.</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Λήψη απόφασης για την ανανέωση συνδρομής της Δομικής Πληροφορικής – Τράπεζα Πληροφοριών, για το έτος 2013.</w:t>
      </w:r>
    </w:p>
    <w:p w:rsidR="000D619F" w:rsidRDefault="000D619F"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της υπ’ αριθμ. 8/2013 Απόφασης του Δ/Σ της ΔΕΥΑΚ </w:t>
      </w:r>
      <w:r w:rsidRPr="005736D4">
        <w:rPr>
          <w:rFonts w:ascii="Garamond" w:hAnsi="Garamond" w:cs="Tahoma"/>
          <w:i/>
          <w:sz w:val="23"/>
          <w:szCs w:val="23"/>
        </w:rPr>
        <w:t>περί αναμόρφωσης Π/Υ οικον. έτους 2013.</w:t>
      </w:r>
    </w:p>
    <w:p w:rsidR="005F6732" w:rsidRPr="005736D4" w:rsidRDefault="005F6732" w:rsidP="005F6732">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της υπ’ αριθμ. 11/2013 Απόφασης του Δ/Σ ΔΕΥΑΚ </w:t>
      </w:r>
      <w:r w:rsidRPr="005736D4">
        <w:rPr>
          <w:rFonts w:ascii="Garamond" w:hAnsi="Garamond" w:cs="Tahoma"/>
          <w:i/>
          <w:sz w:val="23"/>
          <w:szCs w:val="23"/>
        </w:rPr>
        <w:t>περί αναμόρφωση του  προγράμματος Εκτελεστέων Έργων για το έτος 2013.</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i/>
          <w:sz w:val="23"/>
          <w:szCs w:val="23"/>
        </w:rPr>
      </w:pPr>
      <w:r w:rsidRPr="005736D4">
        <w:rPr>
          <w:rFonts w:ascii="Garamond" w:hAnsi="Garamond" w:cs="Tahoma"/>
          <w:sz w:val="23"/>
          <w:szCs w:val="23"/>
        </w:rPr>
        <w:t xml:space="preserve">Έγκριση της υπ’ αριθμ. 55/2013 Απόφασης του Δ/Σ ΔΕΥΑΚ </w:t>
      </w:r>
      <w:r w:rsidRPr="005736D4">
        <w:rPr>
          <w:rFonts w:ascii="Garamond" w:hAnsi="Garamond" w:cs="Tahoma"/>
          <w:i/>
          <w:sz w:val="23"/>
          <w:szCs w:val="23"/>
        </w:rPr>
        <w:t>περί αναμόρφωσης Π/Υ οικον. έτους 2013.</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Λήψη απόφασης για τον καθορισμό θέσεων &amp; τιμών για την άσκηση υπαίθριου, στάσιμου και πλανόδιου εμπορίου έτους 2013 και έγκριση χορήγησης αδειών. </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 xml:space="preserve">Έγκριση της υπ’ αριθμ. 1/Α/2013 απόφασης του Δ/Σ του ΔΗΡΑΣ περί </w:t>
      </w:r>
      <w:r w:rsidRPr="005736D4">
        <w:rPr>
          <w:rFonts w:ascii="Garamond" w:hAnsi="Garamond" w:cs="Tahoma"/>
          <w:i/>
          <w:sz w:val="23"/>
          <w:szCs w:val="23"/>
        </w:rPr>
        <w:t>«Ψήφιση προϋπολογισμού ΔΗΡΑΣ για το έτος 2013».</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Έγκριση προμηθειών.</w:t>
      </w:r>
    </w:p>
    <w:p w:rsidR="009E7A37" w:rsidRPr="005736D4" w:rsidRDefault="009E7A37"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Έγκριση αγοράς οχημάτων από το ελεύθερο εμπόριο της Δ/νσης Περιβάλλοντος Δήμου Κω.</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Προεγκρίσεις μετακινήσεων.</w:t>
      </w:r>
    </w:p>
    <w:p w:rsidR="009E7A37" w:rsidRPr="005736D4" w:rsidRDefault="009E7A37"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Έγκριση επιστροφής ποσών ως αχρεωστήτως καταβληθέντων.</w:t>
      </w:r>
    </w:p>
    <w:p w:rsidR="000D619F" w:rsidRPr="005736D4" w:rsidRDefault="000D619F" w:rsidP="00561E8A">
      <w:pPr>
        <w:pStyle w:val="ac"/>
        <w:numPr>
          <w:ilvl w:val="0"/>
          <w:numId w:val="4"/>
        </w:numPr>
        <w:tabs>
          <w:tab w:val="left" w:pos="709"/>
        </w:tabs>
        <w:spacing w:line="240" w:lineRule="auto"/>
        <w:ind w:left="567" w:hanging="425"/>
        <w:jc w:val="both"/>
        <w:rPr>
          <w:rFonts w:ascii="Garamond" w:hAnsi="Garamond" w:cs="Tahoma"/>
          <w:sz w:val="23"/>
          <w:szCs w:val="23"/>
        </w:rPr>
      </w:pPr>
      <w:r w:rsidRPr="005736D4">
        <w:rPr>
          <w:rFonts w:ascii="Garamond" w:hAnsi="Garamond" w:cs="Tahoma"/>
          <w:sz w:val="23"/>
          <w:szCs w:val="23"/>
        </w:rPr>
        <w:t>Έγκριση εξόδων κίνησης μετακινουμένων για εκτός έδρας υπηρεσία και ψήφιση πιστώσεων.</w:t>
      </w:r>
    </w:p>
    <w:p w:rsidR="000D619F" w:rsidRPr="00233CDA" w:rsidRDefault="000D619F" w:rsidP="00561E8A">
      <w:pPr>
        <w:pStyle w:val="ac"/>
        <w:tabs>
          <w:tab w:val="left" w:pos="709"/>
        </w:tabs>
        <w:spacing w:line="240" w:lineRule="auto"/>
        <w:ind w:left="360" w:hanging="425"/>
        <w:jc w:val="center"/>
        <w:rPr>
          <w:rFonts w:ascii="Garamond" w:hAnsi="Garamond" w:cs="Tahoma"/>
          <w:sz w:val="2"/>
          <w:szCs w:val="23"/>
        </w:rPr>
      </w:pPr>
    </w:p>
    <w:p w:rsidR="00CB77AD" w:rsidRDefault="00FC0DED" w:rsidP="00AF3F5E">
      <w:pPr>
        <w:spacing w:after="120" w:line="240" w:lineRule="auto"/>
        <w:ind w:left="5040" w:right="-176"/>
        <w:jc w:val="center"/>
        <w:outlineLvl w:val="0"/>
        <w:rPr>
          <w:rFonts w:asciiTheme="majorHAnsi" w:hAnsiTheme="majorHAnsi" w:cs="Calibri"/>
          <w:b/>
          <w:bCs/>
          <w:szCs w:val="20"/>
        </w:rPr>
      </w:pPr>
      <w:r w:rsidRPr="00CB77AD">
        <w:rPr>
          <w:rFonts w:asciiTheme="majorHAnsi" w:hAnsiTheme="majorHAnsi" w:cs="Calibri"/>
          <w:b/>
          <w:bCs/>
          <w:szCs w:val="20"/>
        </w:rPr>
        <w:t>Ο ΠΡΟΕΔΡΟΣ Τ</w:t>
      </w:r>
      <w:r w:rsidR="00CB77AD">
        <w:rPr>
          <w:rFonts w:asciiTheme="majorHAnsi" w:hAnsiTheme="majorHAnsi" w:cs="Calibri"/>
          <w:b/>
          <w:bCs/>
          <w:szCs w:val="20"/>
        </w:rPr>
        <w:t>ΟΥ Δ.Σ.</w:t>
      </w:r>
    </w:p>
    <w:p w:rsidR="00AF3F5E" w:rsidRPr="00233CDA" w:rsidRDefault="00AF3F5E" w:rsidP="00AF3F5E">
      <w:pPr>
        <w:spacing w:after="120" w:line="240" w:lineRule="auto"/>
        <w:ind w:left="5040" w:right="-176"/>
        <w:jc w:val="center"/>
        <w:outlineLvl w:val="0"/>
        <w:rPr>
          <w:rFonts w:asciiTheme="majorHAnsi" w:hAnsiTheme="majorHAnsi" w:cs="Calibri"/>
          <w:b/>
          <w:bCs/>
          <w:sz w:val="20"/>
          <w:szCs w:val="20"/>
        </w:rPr>
      </w:pPr>
    </w:p>
    <w:p w:rsidR="00276317" w:rsidRPr="00CB77AD" w:rsidRDefault="00FC0DED" w:rsidP="00AF3F5E">
      <w:pPr>
        <w:spacing w:after="120" w:line="240" w:lineRule="auto"/>
        <w:ind w:left="5040" w:right="-176"/>
        <w:jc w:val="center"/>
        <w:outlineLvl w:val="0"/>
        <w:rPr>
          <w:rFonts w:asciiTheme="majorHAnsi" w:hAnsiTheme="majorHAnsi" w:cs="Calibri"/>
          <w:b/>
          <w:bCs/>
          <w:szCs w:val="20"/>
        </w:rPr>
      </w:pPr>
      <w:r w:rsidRPr="00CB77AD">
        <w:rPr>
          <w:rFonts w:asciiTheme="majorHAnsi" w:hAnsiTheme="majorHAnsi" w:cs="Calibri"/>
          <w:b/>
          <w:bCs/>
          <w:szCs w:val="20"/>
        </w:rPr>
        <w:t>ΒΑΣΙΛΕΙΟΣ ΔΡΟΣΟΣ</w:t>
      </w:r>
    </w:p>
    <w:p w:rsidR="00AF3F5E" w:rsidRPr="00233CDA" w:rsidRDefault="00AF3F5E" w:rsidP="002742D4">
      <w:pPr>
        <w:spacing w:after="0" w:line="240" w:lineRule="auto"/>
        <w:rPr>
          <w:rFonts w:ascii="Garamond" w:hAnsi="Garamond"/>
          <w:bCs/>
          <w:i/>
          <w:sz w:val="12"/>
        </w:rPr>
      </w:pPr>
      <w:r w:rsidRPr="00233CDA">
        <w:rPr>
          <w:rFonts w:ascii="Garamond" w:hAnsi="Garamond"/>
          <w:bCs/>
          <w:i/>
          <w:sz w:val="12"/>
          <w:u w:val="single"/>
        </w:rPr>
        <w:t>ΕΣΩΤΕΡΙΚΗ  ΔΙΑΝΟΜΗ</w:t>
      </w:r>
      <w:r w:rsidRPr="00233CDA">
        <w:rPr>
          <w:rFonts w:ascii="Garamond" w:hAnsi="Garamond"/>
          <w:bCs/>
          <w:i/>
          <w:sz w:val="12"/>
        </w:rPr>
        <w:t>:</w:t>
      </w:r>
    </w:p>
    <w:p w:rsidR="00AF3F5E" w:rsidRPr="00233CDA" w:rsidRDefault="00AF3F5E" w:rsidP="002742D4">
      <w:pPr>
        <w:spacing w:after="0" w:line="240" w:lineRule="auto"/>
        <w:ind w:firstLine="284"/>
        <w:rPr>
          <w:rFonts w:ascii="Garamond" w:hAnsi="Garamond"/>
          <w:bCs/>
          <w:sz w:val="12"/>
        </w:rPr>
      </w:pPr>
      <w:r w:rsidRPr="00233CDA">
        <w:rPr>
          <w:rFonts w:ascii="Garamond" w:hAnsi="Garamond"/>
          <w:bCs/>
          <w:sz w:val="12"/>
        </w:rPr>
        <w:t>--- ΓΡΑΜΜΑΤΕΙΑ ΔΗΜΑΡΧΟΥ/ ΙΔΙΑΙΤΕΡΟ ΓΡΑΦΕΙΟ ΔΗΜΑΡΧΟΥ</w:t>
      </w:r>
    </w:p>
    <w:p w:rsidR="00AF3F5E" w:rsidRPr="00233CDA" w:rsidRDefault="00AF3F5E" w:rsidP="002742D4">
      <w:pPr>
        <w:spacing w:after="0" w:line="240" w:lineRule="auto"/>
        <w:ind w:firstLine="284"/>
        <w:rPr>
          <w:rFonts w:ascii="Garamond" w:hAnsi="Garamond"/>
          <w:bCs/>
          <w:sz w:val="12"/>
        </w:rPr>
      </w:pPr>
      <w:r w:rsidRPr="00233CDA">
        <w:rPr>
          <w:rFonts w:ascii="Garamond" w:hAnsi="Garamond"/>
          <w:bCs/>
          <w:sz w:val="12"/>
        </w:rPr>
        <w:t>--- ΓΡΑΦΕΙΟ ΑΝΤΙΔΗΜΑΡΧΩΝ--- ΠΡΟΕΔΡΟΥΣ Ν.Π.Δ.Δ. &amp; ΕΠΙΧΕΙΡΗΣΕΩΝ</w:t>
      </w:r>
      <w:r w:rsidRPr="00233CDA">
        <w:rPr>
          <w:rFonts w:ascii="Garamond" w:hAnsi="Garamond"/>
          <w:bCs/>
          <w:sz w:val="12"/>
        </w:rPr>
        <w:tab/>
      </w:r>
    </w:p>
    <w:p w:rsidR="00AF3F5E" w:rsidRPr="00233CDA" w:rsidRDefault="00AF3F5E" w:rsidP="002742D4">
      <w:pPr>
        <w:spacing w:after="0" w:line="240" w:lineRule="auto"/>
        <w:ind w:firstLine="284"/>
        <w:rPr>
          <w:rFonts w:ascii="Garamond" w:hAnsi="Garamond"/>
          <w:bCs/>
          <w:sz w:val="12"/>
        </w:rPr>
      </w:pPr>
      <w:r w:rsidRPr="00233CDA">
        <w:rPr>
          <w:rFonts w:ascii="Garamond" w:hAnsi="Garamond"/>
          <w:bCs/>
          <w:sz w:val="12"/>
        </w:rPr>
        <w:t>--- ΓΡΑΦΕΙΟ ΝΟΜΙΚΗΣ ΣΥΜΒΟΥΛΟΥ</w:t>
      </w:r>
    </w:p>
    <w:p w:rsidR="00712361" w:rsidRPr="00233CDA" w:rsidRDefault="00AF3F5E" w:rsidP="002742D4">
      <w:pPr>
        <w:spacing w:after="0" w:line="240" w:lineRule="auto"/>
        <w:ind w:firstLine="284"/>
        <w:rPr>
          <w:rFonts w:cs="Calibri"/>
          <w:b/>
          <w:bCs/>
          <w:sz w:val="16"/>
          <w:u w:val="single"/>
        </w:rPr>
      </w:pPr>
      <w:r w:rsidRPr="00233CDA">
        <w:rPr>
          <w:rFonts w:ascii="Garamond" w:hAnsi="Garamond"/>
          <w:bCs/>
          <w:sz w:val="12"/>
        </w:rPr>
        <w:t>--- ΠΡΟΙΣΤΑΜΕΝΟΥΣ  ΔΙΕΥΘΥΝΣΕΩΝ &amp; ΤΜΗΜΑΤΩΝ</w:t>
      </w:r>
      <w:r w:rsidRPr="00233CDA">
        <w:rPr>
          <w:bCs/>
          <w:sz w:val="12"/>
        </w:rPr>
        <w:t xml:space="preserve">.  </w:t>
      </w:r>
    </w:p>
    <w:sectPr w:rsidR="00712361" w:rsidRPr="00233CDA" w:rsidSect="009E7A37">
      <w:headerReference w:type="default" r:id="rId9"/>
      <w:footerReference w:type="even" r:id="rId10"/>
      <w:footerReference w:type="default" r:id="rId11"/>
      <w:footerReference w:type="first" r:id="rId12"/>
      <w:pgSz w:w="11906" w:h="16838" w:code="9"/>
      <w:pgMar w:top="237" w:right="1274" w:bottom="426" w:left="1134" w:header="432" w:footer="2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D4" w:rsidRDefault="002742D4" w:rsidP="00FC0DED">
      <w:pPr>
        <w:spacing w:after="0" w:line="240" w:lineRule="auto"/>
      </w:pPr>
      <w:r>
        <w:separator/>
      </w:r>
    </w:p>
  </w:endnote>
  <w:endnote w:type="continuationSeparator" w:id="0">
    <w:p w:rsidR="002742D4" w:rsidRDefault="002742D4" w:rsidP="00FC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1"/>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D4" w:rsidRDefault="002742D4" w:rsidP="00F924C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42D4" w:rsidRDefault="002742D4" w:rsidP="00F924C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5346"/>
      <w:docPartObj>
        <w:docPartGallery w:val="Page Numbers (Bottom of Page)"/>
        <w:docPartUnique/>
      </w:docPartObj>
    </w:sdtPr>
    <w:sdtEndPr>
      <w:rPr>
        <w:sz w:val="20"/>
      </w:rPr>
    </w:sdtEndPr>
    <w:sdtContent>
      <w:p w:rsidR="002742D4" w:rsidRDefault="002742D4">
        <w:pPr>
          <w:pStyle w:val="a7"/>
          <w:jc w:val="right"/>
        </w:pPr>
        <w:r w:rsidRPr="009E7A37">
          <w:rPr>
            <w:sz w:val="20"/>
          </w:rPr>
          <w:fldChar w:fldCharType="begin"/>
        </w:r>
        <w:r w:rsidRPr="009E7A37">
          <w:rPr>
            <w:sz w:val="20"/>
          </w:rPr>
          <w:instrText xml:space="preserve"> PAGE   \* MERGEFORMAT </w:instrText>
        </w:r>
        <w:r w:rsidRPr="009E7A37">
          <w:rPr>
            <w:sz w:val="20"/>
          </w:rPr>
          <w:fldChar w:fldCharType="separate"/>
        </w:r>
        <w:r w:rsidR="005F6732">
          <w:rPr>
            <w:noProof/>
            <w:sz w:val="20"/>
          </w:rPr>
          <w:t>2</w:t>
        </w:r>
        <w:r w:rsidRPr="009E7A37">
          <w:rPr>
            <w:sz w:val="20"/>
          </w:rPr>
          <w:fldChar w:fldCharType="end"/>
        </w:r>
      </w:p>
    </w:sdtContent>
  </w:sdt>
  <w:p w:rsidR="002742D4" w:rsidRPr="00637555" w:rsidRDefault="002742D4" w:rsidP="009E7A37">
    <w:pPr>
      <w:pStyle w:val="a7"/>
      <w:pBdr>
        <w:top w:val="single" w:sz="4" w:space="1"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ΔΗΜΟΣ ΚΩ – ΓΡΑΦΕΙΟ ΔΗΜΟΤΙΚΟΥ ΣΥΜΒΟΥΛΙΟΥ</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ΑΚΤΗ ΚΟΥΝΤΟΥΡΙΩΤΗ 7</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 xml:space="preserve">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p w:rsidR="002742D4" w:rsidRPr="00637555" w:rsidRDefault="002742D4" w:rsidP="003F5D75">
    <w:pPr>
      <w:pStyle w:val="a7"/>
      <w:pBdr>
        <w:top w:val="single" w:sz="4" w:space="1" w:color="auto"/>
      </w:pBdr>
      <w:spacing w:before="120"/>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D4" w:rsidRPr="00637555" w:rsidRDefault="002742D4" w:rsidP="00F924C8">
    <w:pPr>
      <w:pStyle w:val="a7"/>
      <w:pBdr>
        <w:top w:val="single" w:sz="4" w:space="1"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ΔΗΜΟΣ ΚΩ – ΓΡΑΦΕΙΟ ΔΗΜΟΤΙΚΟΥ ΣΥΜΒΟΥΛΙΟΥ</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ΑΚΤΗ ΚΟΥΝΤΟΥΡΙΩΤΗ 7</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 xml:space="preserve">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p w:rsidR="002742D4" w:rsidRDefault="002742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D4" w:rsidRDefault="002742D4" w:rsidP="00FC0DED">
      <w:pPr>
        <w:spacing w:after="0" w:line="240" w:lineRule="auto"/>
      </w:pPr>
      <w:r>
        <w:separator/>
      </w:r>
    </w:p>
  </w:footnote>
  <w:footnote w:type="continuationSeparator" w:id="0">
    <w:p w:rsidR="002742D4" w:rsidRDefault="002742D4" w:rsidP="00FC0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D4" w:rsidRPr="00F705F7" w:rsidRDefault="002742D4" w:rsidP="00F924C8">
    <w:pPr>
      <w:pStyle w:val="a9"/>
      <w:pBdr>
        <w:bottom w:val="single" w:sz="4" w:space="1" w:color="auto"/>
      </w:pBdr>
      <w:rPr>
        <w:rFonts w:asciiTheme="minorHAnsi" w:hAnsiTheme="minorHAnsi" w:cs="Calibri"/>
        <w:sz w:val="16"/>
        <w:szCs w:val="16"/>
      </w:rPr>
    </w:pPr>
    <w:r w:rsidRPr="00347EC6">
      <w:rPr>
        <w:rFonts w:cs="Calibri"/>
        <w:sz w:val="16"/>
        <w:szCs w:val="16"/>
      </w:rPr>
      <w:t>ΠΡΟΣΚΛΗΣΗ</w:t>
    </w:r>
    <w:r w:rsidRPr="00347EC6">
      <w:rPr>
        <w:rFonts w:ascii="Bell MT" w:hAnsi="Bell MT" w:cs="Calibri"/>
        <w:sz w:val="16"/>
        <w:szCs w:val="16"/>
      </w:rPr>
      <w:t xml:space="preserve"> </w:t>
    </w:r>
    <w:r w:rsidRPr="00347EC6">
      <w:rPr>
        <w:rFonts w:cs="Calibri"/>
        <w:sz w:val="16"/>
        <w:szCs w:val="16"/>
      </w:rPr>
      <w:t>Δ</w:t>
    </w:r>
    <w:r w:rsidRPr="00347EC6">
      <w:rPr>
        <w:rFonts w:ascii="Bell MT" w:hAnsi="Bell MT" w:cs="Calibri"/>
        <w:sz w:val="16"/>
        <w:szCs w:val="16"/>
      </w:rPr>
      <w:t>.</w:t>
    </w:r>
    <w:r w:rsidRPr="00347EC6">
      <w:rPr>
        <w:rFonts w:cs="Calibri"/>
        <w:sz w:val="16"/>
        <w:szCs w:val="16"/>
      </w:rPr>
      <w:t>Σ</w:t>
    </w:r>
    <w:r w:rsidRPr="00347EC6">
      <w:rPr>
        <w:rFonts w:ascii="Bell MT" w:hAnsi="Bell MT" w:cs="Calibri"/>
        <w:sz w:val="16"/>
        <w:szCs w:val="16"/>
      </w:rPr>
      <w:t xml:space="preserve">. -  </w:t>
    </w:r>
    <w:r w:rsidRPr="00347EC6">
      <w:rPr>
        <w:rFonts w:cs="Calibri"/>
        <w:sz w:val="16"/>
        <w:szCs w:val="16"/>
      </w:rPr>
      <w:t>ΣΥΝΕΔΡΙΑΣΗ</w:t>
    </w:r>
    <w:r w:rsidRPr="00347EC6">
      <w:rPr>
        <w:rFonts w:ascii="Bell MT" w:hAnsi="Bell MT" w:cs="Calibri"/>
        <w:sz w:val="16"/>
        <w:szCs w:val="16"/>
      </w:rPr>
      <w:t xml:space="preserve"> </w:t>
    </w:r>
    <w:r>
      <w:rPr>
        <w:rFonts w:asciiTheme="minorHAnsi" w:hAnsiTheme="minorHAnsi" w:cs="Calibri"/>
        <w:sz w:val="16"/>
        <w:szCs w:val="16"/>
      </w:rPr>
      <w:t>7</w:t>
    </w:r>
    <w:r w:rsidRPr="00EE4E6A">
      <w:rPr>
        <w:rFonts w:cs="Calibri"/>
        <w:sz w:val="16"/>
        <w:szCs w:val="16"/>
      </w:rPr>
      <w:t>Η</w:t>
    </w:r>
    <w:r w:rsidRPr="00EE4E6A">
      <w:rPr>
        <w:rFonts w:ascii="Bell MT" w:hAnsi="Bell MT" w:cs="Calibri"/>
        <w:sz w:val="16"/>
        <w:szCs w:val="16"/>
      </w:rPr>
      <w:t xml:space="preserve"> </w:t>
    </w:r>
    <w:r w:rsidRPr="00347EC6">
      <w:rPr>
        <w:rFonts w:ascii="Bell MT" w:hAnsi="Bell MT" w:cs="Calibri"/>
        <w:sz w:val="16"/>
        <w:szCs w:val="16"/>
      </w:rPr>
      <w:t xml:space="preserve"> </w:t>
    </w:r>
    <w:r>
      <w:rPr>
        <w:rFonts w:cs="Calibri"/>
        <w:sz w:val="16"/>
        <w:szCs w:val="16"/>
      </w:rPr>
      <w:t>ΤΗΣ 8</w:t>
    </w:r>
    <w:r>
      <w:rPr>
        <w:rFonts w:cs="Calibri"/>
        <w:sz w:val="16"/>
        <w:szCs w:val="16"/>
        <w:vertAlign w:val="superscript"/>
      </w:rPr>
      <w:t xml:space="preserve">ΗΣ </w:t>
    </w:r>
    <w:r>
      <w:rPr>
        <w:rFonts w:asciiTheme="minorHAnsi" w:hAnsiTheme="minorHAnsi" w:cs="Calibri"/>
        <w:sz w:val="16"/>
        <w:szCs w:val="16"/>
        <w:vertAlign w:val="superscript"/>
      </w:rPr>
      <w:t xml:space="preserve">  </w:t>
    </w:r>
    <w:r>
      <w:rPr>
        <w:rFonts w:asciiTheme="minorHAnsi" w:hAnsiTheme="minorHAnsi" w:cs="Calibri"/>
        <w:sz w:val="16"/>
        <w:szCs w:val="16"/>
      </w:rPr>
      <w:t xml:space="preserve"> Μαΐου  </w:t>
    </w:r>
    <w:r>
      <w:rPr>
        <w:rFonts w:ascii="Bell MT" w:hAnsi="Bell MT" w:cs="Calibri"/>
        <w:sz w:val="16"/>
        <w:szCs w:val="16"/>
      </w:rPr>
      <w:t>201</w:t>
    </w:r>
    <w:r>
      <w:rPr>
        <w:rFonts w:asciiTheme="minorHAnsi" w:hAnsiTheme="minorHAnsi" w:cs="Calibri"/>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494"/>
    <w:multiLevelType w:val="hybridMultilevel"/>
    <w:tmpl w:val="CD8AD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56AF6"/>
    <w:multiLevelType w:val="hybridMultilevel"/>
    <w:tmpl w:val="A5A057B2"/>
    <w:lvl w:ilvl="0" w:tplc="ACACBF08">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CE1090F"/>
    <w:multiLevelType w:val="hybridMultilevel"/>
    <w:tmpl w:val="0AD616BC"/>
    <w:lvl w:ilvl="0" w:tplc="6E68035E">
      <w:start w:val="1"/>
      <w:numFmt w:val="decimal"/>
      <w:lvlText w:val="%1."/>
      <w:lvlJc w:val="left"/>
      <w:pPr>
        <w:ind w:left="644" w:hanging="360"/>
      </w:pPr>
      <w:rPr>
        <w:rFonts w:ascii="Garamond" w:hAnsi="Garamond" w:hint="default"/>
        <w:b/>
        <w:i w:val="0"/>
        <w:sz w:val="24"/>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7FCB5B5C"/>
    <w:multiLevelType w:val="hybridMultilevel"/>
    <w:tmpl w:val="00ECBE1E"/>
    <w:lvl w:ilvl="0" w:tplc="31CE19D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C0DED"/>
    <w:rsid w:val="00010574"/>
    <w:rsid w:val="00024F03"/>
    <w:rsid w:val="0002556F"/>
    <w:rsid w:val="00025572"/>
    <w:rsid w:val="000337EF"/>
    <w:rsid w:val="00073404"/>
    <w:rsid w:val="000B258C"/>
    <w:rsid w:val="000B62F9"/>
    <w:rsid w:val="000C4688"/>
    <w:rsid w:val="000D619F"/>
    <w:rsid w:val="000F6B0C"/>
    <w:rsid w:val="00106E65"/>
    <w:rsid w:val="00122209"/>
    <w:rsid w:val="00124D7C"/>
    <w:rsid w:val="00127B76"/>
    <w:rsid w:val="00154639"/>
    <w:rsid w:val="001778A7"/>
    <w:rsid w:val="00183A8A"/>
    <w:rsid w:val="001B0D98"/>
    <w:rsid w:val="001F6CAB"/>
    <w:rsid w:val="002252C5"/>
    <w:rsid w:val="00233CDA"/>
    <w:rsid w:val="00242B4A"/>
    <w:rsid w:val="002464D7"/>
    <w:rsid w:val="00263D1E"/>
    <w:rsid w:val="002723CE"/>
    <w:rsid w:val="002742D4"/>
    <w:rsid w:val="00276317"/>
    <w:rsid w:val="00291D49"/>
    <w:rsid w:val="002A3576"/>
    <w:rsid w:val="002A5D59"/>
    <w:rsid w:val="002B233A"/>
    <w:rsid w:val="002D35B6"/>
    <w:rsid w:val="002E27E7"/>
    <w:rsid w:val="002F3A39"/>
    <w:rsid w:val="00303741"/>
    <w:rsid w:val="003204F7"/>
    <w:rsid w:val="00324004"/>
    <w:rsid w:val="00357BB1"/>
    <w:rsid w:val="0036704B"/>
    <w:rsid w:val="00390B8F"/>
    <w:rsid w:val="00391AB4"/>
    <w:rsid w:val="003A384E"/>
    <w:rsid w:val="003C6A08"/>
    <w:rsid w:val="003F5D75"/>
    <w:rsid w:val="004114FF"/>
    <w:rsid w:val="0047483D"/>
    <w:rsid w:val="004A5800"/>
    <w:rsid w:val="004A6A5B"/>
    <w:rsid w:val="004B3E7A"/>
    <w:rsid w:val="004C0BE5"/>
    <w:rsid w:val="004D02FF"/>
    <w:rsid w:val="004E2DE7"/>
    <w:rsid w:val="004F3B39"/>
    <w:rsid w:val="004F4EFC"/>
    <w:rsid w:val="005107B4"/>
    <w:rsid w:val="00544289"/>
    <w:rsid w:val="00561E8A"/>
    <w:rsid w:val="005736D4"/>
    <w:rsid w:val="005844DF"/>
    <w:rsid w:val="005D0583"/>
    <w:rsid w:val="005F10ED"/>
    <w:rsid w:val="005F6732"/>
    <w:rsid w:val="0061241F"/>
    <w:rsid w:val="00612442"/>
    <w:rsid w:val="006165FA"/>
    <w:rsid w:val="00641A80"/>
    <w:rsid w:val="00675638"/>
    <w:rsid w:val="00680B55"/>
    <w:rsid w:val="00684A8B"/>
    <w:rsid w:val="00685A90"/>
    <w:rsid w:val="006B5DDA"/>
    <w:rsid w:val="006D034E"/>
    <w:rsid w:val="006F709E"/>
    <w:rsid w:val="007004FE"/>
    <w:rsid w:val="00712361"/>
    <w:rsid w:val="00715D01"/>
    <w:rsid w:val="00716F5D"/>
    <w:rsid w:val="007842C4"/>
    <w:rsid w:val="007848E9"/>
    <w:rsid w:val="00796046"/>
    <w:rsid w:val="007A70D7"/>
    <w:rsid w:val="007B556E"/>
    <w:rsid w:val="007E0055"/>
    <w:rsid w:val="007F15A1"/>
    <w:rsid w:val="00802A54"/>
    <w:rsid w:val="0084492E"/>
    <w:rsid w:val="00884149"/>
    <w:rsid w:val="008845B2"/>
    <w:rsid w:val="008B06C1"/>
    <w:rsid w:val="008B6833"/>
    <w:rsid w:val="008E3AB1"/>
    <w:rsid w:val="008F3C54"/>
    <w:rsid w:val="00913ABD"/>
    <w:rsid w:val="00941789"/>
    <w:rsid w:val="009653CD"/>
    <w:rsid w:val="00996451"/>
    <w:rsid w:val="009E7A37"/>
    <w:rsid w:val="00A12710"/>
    <w:rsid w:val="00A37081"/>
    <w:rsid w:val="00A405C6"/>
    <w:rsid w:val="00A51292"/>
    <w:rsid w:val="00A63EEF"/>
    <w:rsid w:val="00A97D4E"/>
    <w:rsid w:val="00AA6DD0"/>
    <w:rsid w:val="00AA78FA"/>
    <w:rsid w:val="00AE4FC7"/>
    <w:rsid w:val="00AF3F5E"/>
    <w:rsid w:val="00B07706"/>
    <w:rsid w:val="00B4485B"/>
    <w:rsid w:val="00B64759"/>
    <w:rsid w:val="00B7174C"/>
    <w:rsid w:val="00B90171"/>
    <w:rsid w:val="00BA3074"/>
    <w:rsid w:val="00BA5EC1"/>
    <w:rsid w:val="00BD20CC"/>
    <w:rsid w:val="00BD2404"/>
    <w:rsid w:val="00BE7A0D"/>
    <w:rsid w:val="00BF686A"/>
    <w:rsid w:val="00C25F6C"/>
    <w:rsid w:val="00C4399C"/>
    <w:rsid w:val="00C767FD"/>
    <w:rsid w:val="00CB77AD"/>
    <w:rsid w:val="00CD7515"/>
    <w:rsid w:val="00CE1E79"/>
    <w:rsid w:val="00D11FA9"/>
    <w:rsid w:val="00D1641B"/>
    <w:rsid w:val="00D57BD2"/>
    <w:rsid w:val="00D60843"/>
    <w:rsid w:val="00DA1CFA"/>
    <w:rsid w:val="00DA4B89"/>
    <w:rsid w:val="00DB5BA7"/>
    <w:rsid w:val="00E173EE"/>
    <w:rsid w:val="00E95606"/>
    <w:rsid w:val="00ED480A"/>
    <w:rsid w:val="00EE4B3A"/>
    <w:rsid w:val="00F25A5D"/>
    <w:rsid w:val="00F86F28"/>
    <w:rsid w:val="00F924C8"/>
    <w:rsid w:val="00FA004E"/>
    <w:rsid w:val="00FA3ADD"/>
    <w:rsid w:val="00FA6F5A"/>
    <w:rsid w:val="00FA7115"/>
    <w:rsid w:val="00FB1ED8"/>
    <w:rsid w:val="00FC0D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ED"/>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uiPriority w:val="99"/>
    <w:rsid w:val="00FC0DED"/>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uiPriority w:val="99"/>
    <w:rsid w:val="00FC0DED"/>
    <w:rPr>
      <w:sz w:val="24"/>
      <w:szCs w:val="24"/>
    </w:rPr>
  </w:style>
  <w:style w:type="character" w:styleId="a8">
    <w:name w:val="page number"/>
    <w:basedOn w:val="a0"/>
    <w:rsid w:val="00FC0DED"/>
  </w:style>
  <w:style w:type="paragraph" w:styleId="a9">
    <w:name w:val="header"/>
    <w:basedOn w:val="a"/>
    <w:link w:val="Char1"/>
    <w:uiPriority w:val="99"/>
    <w:unhideWhenUsed/>
    <w:rsid w:val="00FC0DED"/>
    <w:pPr>
      <w:tabs>
        <w:tab w:val="center" w:pos="4153"/>
        <w:tab w:val="right" w:pos="8306"/>
      </w:tabs>
    </w:pPr>
  </w:style>
  <w:style w:type="character" w:customStyle="1" w:styleId="Char1">
    <w:name w:val="Κεφαλίδα Char"/>
    <w:basedOn w:val="a0"/>
    <w:link w:val="a9"/>
    <w:uiPriority w:val="99"/>
    <w:rsid w:val="00FC0DED"/>
    <w:rPr>
      <w:rFonts w:ascii="Calibri" w:hAnsi="Calibri"/>
      <w:sz w:val="22"/>
      <w:szCs w:val="22"/>
    </w:rPr>
  </w:style>
  <w:style w:type="character" w:customStyle="1" w:styleId="aa">
    <w:name w:val="Σώμα κειμένου_"/>
    <w:basedOn w:val="a0"/>
    <w:link w:val="20"/>
    <w:locked/>
    <w:rsid w:val="00FC0DED"/>
    <w:rPr>
      <w:rFonts w:ascii="Tahoma" w:eastAsia="Tahoma" w:hAnsi="Tahoma" w:cs="Tahoma"/>
      <w:sz w:val="23"/>
      <w:szCs w:val="23"/>
      <w:shd w:val="clear" w:color="auto" w:fill="FFFFFF"/>
    </w:rPr>
  </w:style>
  <w:style w:type="paragraph" w:customStyle="1" w:styleId="20">
    <w:name w:val="Σώμα κειμένου2"/>
    <w:basedOn w:val="a"/>
    <w:link w:val="aa"/>
    <w:rsid w:val="00FC0DED"/>
    <w:pPr>
      <w:widowControl w:val="0"/>
      <w:shd w:val="clear" w:color="auto" w:fill="FFFFFF"/>
      <w:spacing w:after="420" w:line="437" w:lineRule="exact"/>
      <w:ind w:hanging="360"/>
      <w:jc w:val="center"/>
    </w:pPr>
    <w:rPr>
      <w:rFonts w:ascii="Tahoma" w:eastAsia="Tahoma" w:hAnsi="Tahoma" w:cs="Tahoma"/>
      <w:sz w:val="23"/>
      <w:szCs w:val="23"/>
    </w:rPr>
  </w:style>
  <w:style w:type="paragraph" w:styleId="ab">
    <w:name w:val="Message Header"/>
    <w:basedOn w:val="ac"/>
    <w:link w:val="Char2"/>
    <w:unhideWhenUsed/>
    <w:rsid w:val="007842C4"/>
    <w:pPr>
      <w:keepLines/>
      <w:spacing w:after="0" w:line="415" w:lineRule="atLeast"/>
      <w:ind w:left="2540" w:right="-357" w:hanging="1701"/>
    </w:pPr>
    <w:rPr>
      <w:rFonts w:ascii="Times New Roman" w:hAnsi="Times New Roman"/>
      <w:sz w:val="20"/>
      <w:lang w:val="en-US" w:eastAsia="en-US" w:bidi="en-US"/>
    </w:rPr>
  </w:style>
  <w:style w:type="character" w:customStyle="1" w:styleId="Char2">
    <w:name w:val="Κεφαλίδα μηνύματος Char"/>
    <w:basedOn w:val="a0"/>
    <w:link w:val="ab"/>
    <w:rsid w:val="007842C4"/>
    <w:rPr>
      <w:szCs w:val="22"/>
      <w:lang w:val="en-US" w:eastAsia="en-US" w:bidi="en-US"/>
    </w:rPr>
  </w:style>
  <w:style w:type="paragraph" w:styleId="ac">
    <w:name w:val="Body Text"/>
    <w:basedOn w:val="a"/>
    <w:link w:val="Char3"/>
    <w:uiPriority w:val="99"/>
    <w:semiHidden/>
    <w:unhideWhenUsed/>
    <w:rsid w:val="007842C4"/>
    <w:pPr>
      <w:spacing w:after="120"/>
    </w:pPr>
  </w:style>
  <w:style w:type="character" w:customStyle="1" w:styleId="Char3">
    <w:name w:val="Σώμα κειμένου Char"/>
    <w:basedOn w:val="a0"/>
    <w:link w:val="ac"/>
    <w:uiPriority w:val="99"/>
    <w:semiHidden/>
    <w:rsid w:val="007842C4"/>
    <w:rPr>
      <w:rFonts w:ascii="Calibri" w:hAnsi="Calibri"/>
      <w:sz w:val="22"/>
      <w:szCs w:val="22"/>
    </w:rPr>
  </w:style>
  <w:style w:type="paragraph" w:styleId="ad">
    <w:name w:val="Document Map"/>
    <w:basedOn w:val="a"/>
    <w:link w:val="Char4"/>
    <w:uiPriority w:val="99"/>
    <w:semiHidden/>
    <w:unhideWhenUsed/>
    <w:rsid w:val="00276317"/>
    <w:pPr>
      <w:spacing w:after="0" w:line="240" w:lineRule="auto"/>
    </w:pPr>
    <w:rPr>
      <w:rFonts w:ascii="Tahoma" w:hAnsi="Tahoma" w:cs="Tahoma"/>
      <w:sz w:val="16"/>
      <w:szCs w:val="16"/>
    </w:rPr>
  </w:style>
  <w:style w:type="character" w:customStyle="1" w:styleId="Char4">
    <w:name w:val="Χάρτης εγγράφου Char"/>
    <w:basedOn w:val="a0"/>
    <w:link w:val="ad"/>
    <w:uiPriority w:val="99"/>
    <w:semiHidden/>
    <w:rsid w:val="00276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B865E2-BDC1-4488-9BB4-0E692CB684AA}"/>
</file>

<file path=customXml/itemProps2.xml><?xml version="1.0" encoding="utf-8"?>
<ds:datastoreItem xmlns:ds="http://schemas.openxmlformats.org/officeDocument/2006/customXml" ds:itemID="{AF770881-3389-4618-9A30-303FD7A0A099}"/>
</file>

<file path=customXml/itemProps3.xml><?xml version="1.0" encoding="utf-8"?>
<ds:datastoreItem xmlns:ds="http://schemas.openxmlformats.org/officeDocument/2006/customXml" ds:itemID="{77F74F67-1AA6-458B-AF80-CF1957467445}"/>
</file>

<file path=customXml/itemProps4.xml><?xml version="1.0" encoding="utf-8"?>
<ds:datastoreItem xmlns:ds="http://schemas.openxmlformats.org/officeDocument/2006/customXml" ds:itemID="{55ECAE27-2640-46C8-8870-BFEE9F51AD07}"/>
</file>

<file path=docProps/app.xml><?xml version="1.0" encoding="utf-8"?>
<Properties xmlns="http://schemas.openxmlformats.org/officeDocument/2006/extended-properties" xmlns:vt="http://schemas.openxmlformats.org/officeDocument/2006/docPropsVTypes">
  <Template>Normal</Template>
  <TotalTime>242</TotalTime>
  <Pages>2</Pages>
  <Words>1038</Words>
  <Characters>5606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2013-05-02T10:54:00Z</cp:lastPrinted>
  <dcterms:created xsi:type="dcterms:W3CDTF">2013-04-22T06:38:00Z</dcterms:created>
  <dcterms:modified xsi:type="dcterms:W3CDTF">2013-05-02T10:58:00Z</dcterms:modified>
</cp:coreProperties>
</file>